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ED2" w:rsidRDefault="00DA4ED2" w:rsidP="00DA4ED2">
      <w:pPr>
        <w:pStyle w:val="Heading1"/>
      </w:pPr>
      <w:r>
        <w:t>APQB Unit 2.4, 2.5 Inflation and CPI</w:t>
      </w:r>
    </w:p>
    <w:p w:rsidR="00721F82" w:rsidRPr="00721F82" w:rsidRDefault="00721F82" w:rsidP="00721F82">
      <w:pPr>
        <w:pStyle w:val="ListParagraph"/>
        <w:numPr>
          <w:ilvl w:val="0"/>
          <w:numId w:val="1"/>
        </w:numPr>
        <w:rPr>
          <w:b/>
        </w:rPr>
      </w:pPr>
      <w:r w:rsidRPr="00721F82">
        <w:rPr>
          <w:b/>
        </w:rPr>
        <w:t>Which of the following will happen if the actual inflation rate is greater than the expected inflation rate?</w:t>
      </w:r>
    </w:p>
    <w:p w:rsidR="00721F82" w:rsidRDefault="00721F82" w:rsidP="004F6305">
      <w:pPr>
        <w:pStyle w:val="ListParagraph"/>
        <w:numPr>
          <w:ilvl w:val="0"/>
          <w:numId w:val="2"/>
        </w:numPr>
      </w:pPr>
      <w:r>
        <w:t>Lenders of fixed interest rate loans will be better off.</w:t>
      </w:r>
    </w:p>
    <w:p w:rsidR="00721F82" w:rsidRDefault="00721F82" w:rsidP="004F6305">
      <w:pPr>
        <w:pStyle w:val="ListParagraph"/>
        <w:numPr>
          <w:ilvl w:val="0"/>
          <w:numId w:val="2"/>
        </w:numPr>
      </w:pPr>
      <w:r>
        <w:t>Lenders of variable interest rate loans will be worse off.</w:t>
      </w:r>
    </w:p>
    <w:p w:rsidR="00721F82" w:rsidRPr="001A4110" w:rsidRDefault="00721F82" w:rsidP="004F6305">
      <w:pPr>
        <w:pStyle w:val="ListParagraph"/>
        <w:numPr>
          <w:ilvl w:val="0"/>
          <w:numId w:val="2"/>
        </w:numPr>
      </w:pPr>
      <w:r w:rsidRPr="001A4110">
        <w:t>Borrowers of fixed interest rate loans will be worse off.</w:t>
      </w:r>
    </w:p>
    <w:p w:rsidR="00721F82" w:rsidRPr="001A4110" w:rsidRDefault="00721F82" w:rsidP="004F6305">
      <w:pPr>
        <w:pStyle w:val="ListParagraph"/>
        <w:numPr>
          <w:ilvl w:val="0"/>
          <w:numId w:val="2"/>
        </w:numPr>
      </w:pPr>
      <w:r w:rsidRPr="001A4110">
        <w:t>Borrowers of fixed interest rate loans will be better off.</w:t>
      </w:r>
    </w:p>
    <w:p w:rsidR="00C7516D" w:rsidRPr="001A4110" w:rsidRDefault="00721F82" w:rsidP="004F6305">
      <w:pPr>
        <w:pStyle w:val="ListParagraph"/>
        <w:numPr>
          <w:ilvl w:val="0"/>
          <w:numId w:val="2"/>
        </w:numPr>
      </w:pPr>
      <w:r w:rsidRPr="001A4110">
        <w:t>Borrowers of variable interest rate loans will be better off.</w:t>
      </w:r>
    </w:p>
    <w:p w:rsidR="00721F82" w:rsidRPr="001A4110" w:rsidRDefault="006E6B55" w:rsidP="00721F82">
      <w:pPr>
        <w:pStyle w:val="ListParagraph"/>
        <w:numPr>
          <w:ilvl w:val="0"/>
          <w:numId w:val="1"/>
        </w:numPr>
        <w:rPr>
          <w:b/>
        </w:rPr>
      </w:pPr>
      <w:r w:rsidRPr="001A4110">
        <w:rPr>
          <w:noProof/>
        </w:rPr>
        <w:drawing>
          <wp:anchor distT="0" distB="0" distL="114300" distR="114300" simplePos="0" relativeHeight="251659264" behindDoc="1" locked="0" layoutInCell="1" allowOverlap="1" wp14:anchorId="4DA2AE04" wp14:editId="74FAADEF">
            <wp:simplePos x="0" y="0"/>
            <wp:positionH relativeFrom="column">
              <wp:align>right</wp:align>
            </wp:positionH>
            <wp:positionV relativeFrom="paragraph">
              <wp:posOffset>796381</wp:posOffset>
            </wp:positionV>
            <wp:extent cx="2771775" cy="1047750"/>
            <wp:effectExtent l="0" t="0" r="9525" b="0"/>
            <wp:wrapTight wrapText="bothSides">
              <wp:wrapPolygon edited="0">
                <wp:start x="0" y="0"/>
                <wp:lineTo x="0" y="21207"/>
                <wp:lineTo x="21526" y="21207"/>
                <wp:lineTo x="2152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771775" cy="1047750"/>
                    </a:xfrm>
                    <a:prstGeom prst="rect">
                      <a:avLst/>
                    </a:prstGeom>
                  </pic:spPr>
                </pic:pic>
              </a:graphicData>
            </a:graphic>
          </wp:anchor>
        </w:drawing>
      </w:r>
      <w:r w:rsidR="00721F82" w:rsidRPr="001A4110">
        <w:rPr>
          <w:b/>
        </w:rPr>
        <w:t xml:space="preserve">Assume that an economy produces just two goods, X and Y, as shown in the table </w:t>
      </w:r>
      <w:r>
        <w:rPr>
          <w:b/>
        </w:rPr>
        <w:t>below</w:t>
      </w:r>
      <w:r w:rsidR="00721F82" w:rsidRPr="001A4110">
        <w:rPr>
          <w:b/>
        </w:rPr>
        <w:t>. If year 1 is the base year, the consumer price index for year 2 in this economy is</w:t>
      </w:r>
    </w:p>
    <w:p w:rsidR="00721F82" w:rsidRPr="001A4110" w:rsidRDefault="00721F82" w:rsidP="004F6305">
      <w:pPr>
        <w:pStyle w:val="ListParagraph"/>
        <w:numPr>
          <w:ilvl w:val="0"/>
          <w:numId w:val="3"/>
        </w:numPr>
      </w:pPr>
      <w:r w:rsidRPr="001A4110">
        <w:t>57.1</w:t>
      </w:r>
    </w:p>
    <w:p w:rsidR="00721F82" w:rsidRPr="001A4110" w:rsidRDefault="00721F82" w:rsidP="004F6305">
      <w:pPr>
        <w:pStyle w:val="ListParagraph"/>
        <w:numPr>
          <w:ilvl w:val="0"/>
          <w:numId w:val="3"/>
        </w:numPr>
      </w:pPr>
      <w:r w:rsidRPr="001A4110">
        <w:t>66.7</w:t>
      </w:r>
    </w:p>
    <w:p w:rsidR="00721F82" w:rsidRPr="001A4110" w:rsidRDefault="00721F82" w:rsidP="004F6305">
      <w:pPr>
        <w:pStyle w:val="ListParagraph"/>
        <w:numPr>
          <w:ilvl w:val="0"/>
          <w:numId w:val="3"/>
        </w:numPr>
      </w:pPr>
      <w:r w:rsidRPr="001A4110">
        <w:t>100</w:t>
      </w:r>
    </w:p>
    <w:p w:rsidR="00721F82" w:rsidRPr="001A4110" w:rsidRDefault="00721F82" w:rsidP="004F6305">
      <w:pPr>
        <w:pStyle w:val="ListParagraph"/>
        <w:numPr>
          <w:ilvl w:val="0"/>
          <w:numId w:val="3"/>
        </w:numPr>
      </w:pPr>
      <w:r w:rsidRPr="001A4110">
        <w:t>175</w:t>
      </w:r>
    </w:p>
    <w:p w:rsidR="00721F82" w:rsidRPr="001A4110" w:rsidRDefault="00721F82" w:rsidP="004F6305">
      <w:pPr>
        <w:pStyle w:val="ListParagraph"/>
        <w:numPr>
          <w:ilvl w:val="0"/>
          <w:numId w:val="3"/>
        </w:numPr>
      </w:pPr>
      <w:r w:rsidRPr="001A4110">
        <w:t>250</w:t>
      </w:r>
    </w:p>
    <w:p w:rsidR="00721F82" w:rsidRPr="001A4110" w:rsidRDefault="00721F82" w:rsidP="00721F82">
      <w:pPr>
        <w:pStyle w:val="ListParagraph"/>
        <w:numPr>
          <w:ilvl w:val="0"/>
          <w:numId w:val="1"/>
        </w:numPr>
        <w:rPr>
          <w:b/>
        </w:rPr>
      </w:pPr>
      <w:r w:rsidRPr="001A4110">
        <w:rPr>
          <w:b/>
        </w:rPr>
        <w:t>In 2017 Sabrina earned an annual salary of $100,000 as an engineer. In 2018, her income rose to $105,000. The inflation rate in 2018 was 2%. How did Sabrina’s nominal income and real income change in 2018 compared to 2017?</w:t>
      </w:r>
    </w:p>
    <w:p w:rsidR="00721F82" w:rsidRPr="001A4110" w:rsidRDefault="00721F82" w:rsidP="004F6305">
      <w:pPr>
        <w:pStyle w:val="ListParagraph"/>
        <w:numPr>
          <w:ilvl w:val="0"/>
          <w:numId w:val="4"/>
        </w:numPr>
      </w:pPr>
      <w:r w:rsidRPr="001A4110">
        <w:t>Nominal income decreased and real income decreased.</w:t>
      </w:r>
    </w:p>
    <w:p w:rsidR="00721F82" w:rsidRPr="001A4110" w:rsidRDefault="00721F82" w:rsidP="004F6305">
      <w:pPr>
        <w:pStyle w:val="ListParagraph"/>
        <w:numPr>
          <w:ilvl w:val="0"/>
          <w:numId w:val="4"/>
        </w:numPr>
      </w:pPr>
      <w:r w:rsidRPr="001A4110">
        <w:t>Nominal income decreased and real income did not change.</w:t>
      </w:r>
    </w:p>
    <w:p w:rsidR="00721F82" w:rsidRPr="001A4110" w:rsidRDefault="00721F82" w:rsidP="004F6305">
      <w:pPr>
        <w:pStyle w:val="ListParagraph"/>
        <w:numPr>
          <w:ilvl w:val="0"/>
          <w:numId w:val="4"/>
        </w:numPr>
      </w:pPr>
      <w:r w:rsidRPr="001A4110">
        <w:t>Nominal income increased and real income decreased.</w:t>
      </w:r>
    </w:p>
    <w:p w:rsidR="00721F82" w:rsidRPr="001A4110" w:rsidRDefault="00721F82" w:rsidP="004F6305">
      <w:pPr>
        <w:pStyle w:val="ListParagraph"/>
        <w:numPr>
          <w:ilvl w:val="0"/>
          <w:numId w:val="4"/>
        </w:numPr>
      </w:pPr>
      <w:r w:rsidRPr="001A4110">
        <w:t>Nominal income increased and real income did not change.</w:t>
      </w:r>
    </w:p>
    <w:p w:rsidR="00721F82" w:rsidRPr="001A4110" w:rsidRDefault="00721F82" w:rsidP="004F6305">
      <w:pPr>
        <w:pStyle w:val="ListParagraph"/>
        <w:numPr>
          <w:ilvl w:val="0"/>
          <w:numId w:val="4"/>
        </w:numPr>
      </w:pPr>
      <w:r w:rsidRPr="001A4110">
        <w:t>Nominal income increased and real income increased.</w:t>
      </w:r>
    </w:p>
    <w:p w:rsidR="00721F82" w:rsidRPr="001A4110" w:rsidRDefault="00721F82" w:rsidP="00721F82">
      <w:pPr>
        <w:pStyle w:val="ListParagraph"/>
        <w:numPr>
          <w:ilvl w:val="0"/>
          <w:numId w:val="1"/>
        </w:numPr>
        <w:rPr>
          <w:b/>
        </w:rPr>
      </w:pPr>
      <w:r w:rsidRPr="001A4110">
        <w:rPr>
          <w:b/>
        </w:rPr>
        <w:t>A continuous increase in the consumer price index (CPI) is</w:t>
      </w:r>
    </w:p>
    <w:p w:rsidR="00721F82" w:rsidRPr="001A4110" w:rsidRDefault="00721F82" w:rsidP="004F6305">
      <w:pPr>
        <w:pStyle w:val="ListParagraph"/>
        <w:numPr>
          <w:ilvl w:val="0"/>
          <w:numId w:val="5"/>
        </w:numPr>
      </w:pPr>
      <w:r w:rsidRPr="001A4110">
        <w:t>deflation</w:t>
      </w:r>
    </w:p>
    <w:p w:rsidR="00721F82" w:rsidRPr="001A4110" w:rsidRDefault="00721F82" w:rsidP="004F6305">
      <w:pPr>
        <w:pStyle w:val="ListParagraph"/>
        <w:numPr>
          <w:ilvl w:val="0"/>
          <w:numId w:val="5"/>
        </w:numPr>
      </w:pPr>
      <w:r w:rsidRPr="001A4110">
        <w:lastRenderedPageBreak/>
        <w:t>stagflation</w:t>
      </w:r>
    </w:p>
    <w:p w:rsidR="00721F82" w:rsidRPr="004E52CE" w:rsidRDefault="00721F82" w:rsidP="004F6305">
      <w:pPr>
        <w:pStyle w:val="ListParagraph"/>
        <w:numPr>
          <w:ilvl w:val="0"/>
          <w:numId w:val="5"/>
        </w:numPr>
      </w:pPr>
      <w:r w:rsidRPr="004E52CE">
        <w:t>inflation</w:t>
      </w:r>
    </w:p>
    <w:p w:rsidR="00721F82" w:rsidRPr="001A4110" w:rsidRDefault="00721F82" w:rsidP="004F6305">
      <w:pPr>
        <w:pStyle w:val="ListParagraph"/>
        <w:numPr>
          <w:ilvl w:val="0"/>
          <w:numId w:val="5"/>
        </w:numPr>
      </w:pPr>
      <w:r w:rsidRPr="001A4110">
        <w:t>recession</w:t>
      </w:r>
    </w:p>
    <w:p w:rsidR="00721F82" w:rsidRPr="001A4110" w:rsidRDefault="006E6B55" w:rsidP="004F6305">
      <w:pPr>
        <w:pStyle w:val="ListParagraph"/>
        <w:numPr>
          <w:ilvl w:val="0"/>
          <w:numId w:val="5"/>
        </w:numPr>
      </w:pPr>
      <w:r w:rsidRPr="001A4110">
        <w:rPr>
          <w:b/>
          <w:noProof/>
        </w:rPr>
        <w:drawing>
          <wp:anchor distT="0" distB="0" distL="114300" distR="114300" simplePos="0" relativeHeight="251658240" behindDoc="1" locked="0" layoutInCell="1" allowOverlap="1" wp14:anchorId="4CA18EA3" wp14:editId="6CE9DACE">
            <wp:simplePos x="0" y="0"/>
            <wp:positionH relativeFrom="column">
              <wp:posOffset>61595</wp:posOffset>
            </wp:positionH>
            <wp:positionV relativeFrom="paragraph">
              <wp:posOffset>226695</wp:posOffset>
            </wp:positionV>
            <wp:extent cx="3157220" cy="709295"/>
            <wp:effectExtent l="0" t="0" r="5080" b="0"/>
            <wp:wrapTight wrapText="bothSides">
              <wp:wrapPolygon edited="0">
                <wp:start x="0" y="0"/>
                <wp:lineTo x="0" y="20885"/>
                <wp:lineTo x="21504" y="20885"/>
                <wp:lineTo x="2150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157220" cy="709295"/>
                    </a:xfrm>
                    <a:prstGeom prst="rect">
                      <a:avLst/>
                    </a:prstGeom>
                  </pic:spPr>
                </pic:pic>
              </a:graphicData>
            </a:graphic>
            <wp14:sizeRelH relativeFrom="margin">
              <wp14:pctWidth>0</wp14:pctWidth>
            </wp14:sizeRelH>
            <wp14:sizeRelV relativeFrom="margin">
              <wp14:pctHeight>0</wp14:pctHeight>
            </wp14:sizeRelV>
          </wp:anchor>
        </w:drawing>
      </w:r>
      <w:r w:rsidR="00721F82" w:rsidRPr="001A4110">
        <w:t>disinflation</w:t>
      </w:r>
    </w:p>
    <w:p w:rsidR="00721F82" w:rsidRPr="001A4110" w:rsidRDefault="00721F82" w:rsidP="00432CDD">
      <w:pPr>
        <w:pStyle w:val="ListParagraph"/>
        <w:numPr>
          <w:ilvl w:val="0"/>
          <w:numId w:val="1"/>
        </w:numPr>
        <w:spacing w:after="0"/>
        <w:rPr>
          <w:b/>
        </w:rPr>
      </w:pPr>
      <w:r w:rsidRPr="001A4110">
        <w:rPr>
          <w:b/>
        </w:rPr>
        <w:t>The table shows the cost of the same representative basket of goods in the base year 2012 and in 2013, and the average weekly nominal wage rate in 2012 and 2013.</w:t>
      </w:r>
    </w:p>
    <w:p w:rsidR="00721F82" w:rsidRPr="001A4110" w:rsidRDefault="00721F82" w:rsidP="00432CDD">
      <w:pPr>
        <w:spacing w:after="0"/>
      </w:pPr>
      <w:r w:rsidRPr="001A4110">
        <w:t>If 2012 is the base year, which of the following is true?</w:t>
      </w:r>
    </w:p>
    <w:p w:rsidR="00721F82" w:rsidRPr="001A4110" w:rsidRDefault="00721F82" w:rsidP="00432CDD">
      <w:pPr>
        <w:pStyle w:val="ListParagraph"/>
        <w:numPr>
          <w:ilvl w:val="0"/>
          <w:numId w:val="6"/>
        </w:numPr>
        <w:spacing w:after="0"/>
      </w:pPr>
      <w:r w:rsidRPr="001A4110">
        <w:t>The inflation rate from 2012 to 2013 is 10%.</w:t>
      </w:r>
    </w:p>
    <w:p w:rsidR="00721F82" w:rsidRPr="001A4110" w:rsidRDefault="00721F82" w:rsidP="00432CDD">
      <w:pPr>
        <w:pStyle w:val="ListParagraph"/>
        <w:numPr>
          <w:ilvl w:val="0"/>
          <w:numId w:val="6"/>
        </w:numPr>
        <w:spacing w:after="0"/>
      </w:pPr>
      <w:r w:rsidRPr="001A4110">
        <w:t>The CPI in year 2013 is 110.</w:t>
      </w:r>
    </w:p>
    <w:p w:rsidR="00721F82" w:rsidRPr="001A4110" w:rsidRDefault="00721F82" w:rsidP="00432CDD">
      <w:pPr>
        <w:pStyle w:val="ListParagraph"/>
        <w:numPr>
          <w:ilvl w:val="0"/>
          <w:numId w:val="6"/>
        </w:numPr>
        <w:spacing w:after="0"/>
      </w:pPr>
      <w:r w:rsidRPr="001A4110">
        <w:t>The CPI in year 2013 is 120.</w:t>
      </w:r>
    </w:p>
    <w:p w:rsidR="00721F82" w:rsidRPr="001A4110" w:rsidRDefault="00721F82" w:rsidP="004F6305">
      <w:pPr>
        <w:pStyle w:val="ListParagraph"/>
        <w:numPr>
          <w:ilvl w:val="0"/>
          <w:numId w:val="6"/>
        </w:numPr>
      </w:pPr>
      <w:r w:rsidRPr="001A4110">
        <w:t>Based on the CPI, the average real weekly wage rate increased by 10% from 2012 to 2013.</w:t>
      </w:r>
    </w:p>
    <w:p w:rsidR="00721F82" w:rsidRPr="001A4110" w:rsidRDefault="00721F82" w:rsidP="004F6305">
      <w:pPr>
        <w:pStyle w:val="ListParagraph"/>
        <w:numPr>
          <w:ilvl w:val="0"/>
          <w:numId w:val="6"/>
        </w:numPr>
      </w:pPr>
      <w:r w:rsidRPr="001A4110">
        <w:t>Based on the CPI, the average real weekly wage rate decreased by 20% from 2012 to 2013</w:t>
      </w:r>
    </w:p>
    <w:p w:rsidR="00721F82" w:rsidRPr="001A4110" w:rsidRDefault="00721F82" w:rsidP="00721F82">
      <w:pPr>
        <w:pStyle w:val="ListParagraph"/>
        <w:numPr>
          <w:ilvl w:val="0"/>
          <w:numId w:val="1"/>
        </w:numPr>
        <w:rPr>
          <w:b/>
        </w:rPr>
      </w:pPr>
      <w:r w:rsidRPr="001A4110">
        <w:rPr>
          <w:b/>
        </w:rPr>
        <w:t>The consumer price index (CPI) does not measure the true cost of inflation because</w:t>
      </w:r>
    </w:p>
    <w:p w:rsidR="00721F82" w:rsidRPr="001A4110" w:rsidRDefault="00721F82" w:rsidP="004F6305">
      <w:pPr>
        <w:pStyle w:val="ListParagraph"/>
        <w:numPr>
          <w:ilvl w:val="0"/>
          <w:numId w:val="7"/>
        </w:numPr>
      </w:pPr>
      <w:r w:rsidRPr="001A4110">
        <w:t>improvements in the quality of goods or services are not fully reflected</w:t>
      </w:r>
    </w:p>
    <w:p w:rsidR="00721F82" w:rsidRPr="001A4110" w:rsidRDefault="00721F82" w:rsidP="004F6305">
      <w:pPr>
        <w:pStyle w:val="ListParagraph"/>
        <w:numPr>
          <w:ilvl w:val="0"/>
          <w:numId w:val="7"/>
        </w:numPr>
      </w:pPr>
      <w:r w:rsidRPr="001A4110">
        <w:t>lenders are better off when actual inflation is less than anticipated inflation</w:t>
      </w:r>
    </w:p>
    <w:p w:rsidR="00721F82" w:rsidRPr="001A4110" w:rsidRDefault="00721F82" w:rsidP="004F6305">
      <w:pPr>
        <w:pStyle w:val="ListParagraph"/>
        <w:numPr>
          <w:ilvl w:val="0"/>
          <w:numId w:val="7"/>
        </w:numPr>
      </w:pPr>
      <w:r w:rsidRPr="001A4110">
        <w:t>borrowers are better off when actual inflation is greater than anticipated inflation</w:t>
      </w:r>
    </w:p>
    <w:p w:rsidR="00721F82" w:rsidRPr="001A4110" w:rsidRDefault="00721F82" w:rsidP="004F6305">
      <w:pPr>
        <w:pStyle w:val="ListParagraph"/>
        <w:numPr>
          <w:ilvl w:val="0"/>
          <w:numId w:val="7"/>
        </w:numPr>
      </w:pPr>
      <w:r w:rsidRPr="001A4110">
        <w:t>changes in consumers’ real income are not accounted for</w:t>
      </w:r>
    </w:p>
    <w:p w:rsidR="00721F82" w:rsidRPr="001A4110" w:rsidRDefault="00721F82" w:rsidP="004F6305">
      <w:pPr>
        <w:pStyle w:val="ListParagraph"/>
        <w:numPr>
          <w:ilvl w:val="0"/>
          <w:numId w:val="7"/>
        </w:numPr>
      </w:pPr>
      <w:r w:rsidRPr="001A4110">
        <w:t>consumers may substitute toward more expensive goods without being significantly worse off</w:t>
      </w:r>
    </w:p>
    <w:p w:rsidR="00721F82" w:rsidRPr="001A4110" w:rsidRDefault="00721F82" w:rsidP="00721F82">
      <w:pPr>
        <w:pStyle w:val="ListParagraph"/>
        <w:numPr>
          <w:ilvl w:val="0"/>
          <w:numId w:val="1"/>
        </w:numPr>
        <w:rPr>
          <w:b/>
        </w:rPr>
      </w:pPr>
      <w:r w:rsidRPr="001A4110">
        <w:rPr>
          <w:b/>
        </w:rPr>
        <w:t>If the consumer price index increases from 200 to 240 in a one-year period, then the inflation rate is</w:t>
      </w:r>
    </w:p>
    <w:p w:rsidR="00721F82" w:rsidRPr="001A4110" w:rsidRDefault="00721F82" w:rsidP="004F6305">
      <w:pPr>
        <w:pStyle w:val="ListParagraph"/>
        <w:numPr>
          <w:ilvl w:val="0"/>
          <w:numId w:val="8"/>
        </w:numPr>
      </w:pPr>
      <w:r w:rsidRPr="001A4110">
        <w:t>16.67 percent</w:t>
      </w:r>
    </w:p>
    <w:p w:rsidR="00721F82" w:rsidRPr="001A4110" w:rsidRDefault="00721F82" w:rsidP="004F6305">
      <w:pPr>
        <w:pStyle w:val="ListParagraph"/>
        <w:numPr>
          <w:ilvl w:val="0"/>
          <w:numId w:val="8"/>
        </w:numPr>
      </w:pPr>
      <w:r w:rsidRPr="001A4110">
        <w:t>20 percent</w:t>
      </w:r>
    </w:p>
    <w:p w:rsidR="00721F82" w:rsidRPr="001A4110" w:rsidRDefault="00721F82" w:rsidP="004F6305">
      <w:pPr>
        <w:pStyle w:val="ListParagraph"/>
        <w:numPr>
          <w:ilvl w:val="0"/>
          <w:numId w:val="8"/>
        </w:numPr>
      </w:pPr>
      <w:r w:rsidRPr="001A4110">
        <w:t>25 percent</w:t>
      </w:r>
    </w:p>
    <w:p w:rsidR="00721F82" w:rsidRPr="001A4110" w:rsidRDefault="00721F82" w:rsidP="004F6305">
      <w:pPr>
        <w:pStyle w:val="ListParagraph"/>
        <w:numPr>
          <w:ilvl w:val="0"/>
          <w:numId w:val="8"/>
        </w:numPr>
      </w:pPr>
      <w:r w:rsidRPr="001A4110">
        <w:t>40 percent</w:t>
      </w:r>
    </w:p>
    <w:p w:rsidR="00721F82" w:rsidRPr="001A4110" w:rsidRDefault="00721F82" w:rsidP="004F6305">
      <w:pPr>
        <w:pStyle w:val="ListParagraph"/>
        <w:numPr>
          <w:ilvl w:val="0"/>
          <w:numId w:val="8"/>
        </w:numPr>
      </w:pPr>
      <w:r w:rsidRPr="001A4110">
        <w:t>140 percent</w:t>
      </w:r>
    </w:p>
    <w:p w:rsidR="00721F82" w:rsidRPr="001A4110" w:rsidRDefault="00721F82" w:rsidP="00721F82">
      <w:pPr>
        <w:pStyle w:val="ListParagraph"/>
        <w:numPr>
          <w:ilvl w:val="0"/>
          <w:numId w:val="1"/>
        </w:numPr>
        <w:rPr>
          <w:b/>
        </w:rPr>
      </w:pPr>
      <w:bookmarkStart w:id="0" w:name="_GoBack"/>
      <w:r w:rsidRPr="001A4110">
        <w:rPr>
          <w:b/>
        </w:rPr>
        <w:t>Which of the following will most likely result from deflation?</w:t>
      </w:r>
    </w:p>
    <w:bookmarkEnd w:id="0"/>
    <w:p w:rsidR="00721F82" w:rsidRPr="001A4110" w:rsidRDefault="00721F82" w:rsidP="004F6305">
      <w:pPr>
        <w:pStyle w:val="ListParagraph"/>
        <w:numPr>
          <w:ilvl w:val="0"/>
          <w:numId w:val="9"/>
        </w:numPr>
      </w:pPr>
      <w:r w:rsidRPr="001A4110">
        <w:t>Increased nominal interest rates</w:t>
      </w:r>
    </w:p>
    <w:p w:rsidR="00721F82" w:rsidRPr="001A4110" w:rsidRDefault="00721F82" w:rsidP="004F6305">
      <w:pPr>
        <w:pStyle w:val="ListParagraph"/>
        <w:numPr>
          <w:ilvl w:val="0"/>
          <w:numId w:val="9"/>
        </w:numPr>
      </w:pPr>
      <w:r w:rsidRPr="001A4110">
        <w:t>Increased business profits</w:t>
      </w:r>
    </w:p>
    <w:p w:rsidR="00721F82" w:rsidRPr="001A4110" w:rsidRDefault="00721F82" w:rsidP="004F6305">
      <w:pPr>
        <w:pStyle w:val="ListParagraph"/>
        <w:numPr>
          <w:ilvl w:val="0"/>
          <w:numId w:val="9"/>
        </w:numPr>
      </w:pPr>
      <w:r w:rsidRPr="001A4110">
        <w:t>Increased real value of fixed incomes</w:t>
      </w:r>
    </w:p>
    <w:p w:rsidR="00721F82" w:rsidRPr="001A4110" w:rsidRDefault="00721F82" w:rsidP="004F6305">
      <w:pPr>
        <w:pStyle w:val="ListParagraph"/>
        <w:numPr>
          <w:ilvl w:val="0"/>
          <w:numId w:val="9"/>
        </w:numPr>
      </w:pPr>
      <w:r w:rsidRPr="001A4110">
        <w:t>Decreased purchasing power of cash</w:t>
      </w:r>
    </w:p>
    <w:p w:rsidR="00721F82" w:rsidRPr="001A4110" w:rsidRDefault="00721F82" w:rsidP="004F6305">
      <w:pPr>
        <w:pStyle w:val="ListParagraph"/>
        <w:numPr>
          <w:ilvl w:val="0"/>
          <w:numId w:val="9"/>
        </w:numPr>
      </w:pPr>
      <w:r w:rsidRPr="001A4110">
        <w:t>Decreased real wealth</w:t>
      </w:r>
    </w:p>
    <w:p w:rsidR="00BE5316" w:rsidRPr="001A4110" w:rsidRDefault="00BE5316" w:rsidP="00BE5316">
      <w:pPr>
        <w:pStyle w:val="ListParagraph"/>
        <w:numPr>
          <w:ilvl w:val="0"/>
          <w:numId w:val="1"/>
        </w:numPr>
        <w:rPr>
          <w:b/>
        </w:rPr>
      </w:pPr>
      <w:r w:rsidRPr="001A4110">
        <w:rPr>
          <w:b/>
        </w:rPr>
        <w:t>Which of the following situations will benefit lenders of fixed interest rate loans?</w:t>
      </w:r>
    </w:p>
    <w:p w:rsidR="00BE5316" w:rsidRPr="001A4110" w:rsidRDefault="00BE5316" w:rsidP="004F6305">
      <w:pPr>
        <w:pStyle w:val="ListParagraph"/>
        <w:numPr>
          <w:ilvl w:val="0"/>
          <w:numId w:val="10"/>
        </w:numPr>
      </w:pPr>
      <w:r w:rsidRPr="001A4110">
        <w:lastRenderedPageBreak/>
        <w:t>The actual inflation rate is equal to the natural rate of unemployment.</w:t>
      </w:r>
    </w:p>
    <w:p w:rsidR="00BE5316" w:rsidRPr="001A4110" w:rsidRDefault="00BE5316" w:rsidP="004F6305">
      <w:pPr>
        <w:pStyle w:val="ListParagraph"/>
        <w:numPr>
          <w:ilvl w:val="0"/>
          <w:numId w:val="10"/>
        </w:numPr>
      </w:pPr>
      <w:r w:rsidRPr="001A4110">
        <w:t>The actual inflation rate is less than the expected inflation rate.</w:t>
      </w:r>
    </w:p>
    <w:p w:rsidR="00BE5316" w:rsidRPr="001A4110" w:rsidRDefault="00BE5316" w:rsidP="004F6305">
      <w:pPr>
        <w:pStyle w:val="ListParagraph"/>
        <w:numPr>
          <w:ilvl w:val="0"/>
          <w:numId w:val="10"/>
        </w:numPr>
      </w:pPr>
      <w:r w:rsidRPr="001A4110">
        <w:t>The actual inflation rate is equal to the fixed interest rate.</w:t>
      </w:r>
    </w:p>
    <w:p w:rsidR="00BE5316" w:rsidRPr="001A4110" w:rsidRDefault="00BE5316" w:rsidP="004F6305">
      <w:pPr>
        <w:pStyle w:val="ListParagraph"/>
        <w:numPr>
          <w:ilvl w:val="0"/>
          <w:numId w:val="10"/>
        </w:numPr>
      </w:pPr>
      <w:r w:rsidRPr="001A4110">
        <w:t>The consumer price index is greater than 100.</w:t>
      </w:r>
    </w:p>
    <w:p w:rsidR="00BE5316" w:rsidRPr="001A4110" w:rsidRDefault="00BE5316" w:rsidP="004F6305">
      <w:pPr>
        <w:pStyle w:val="ListParagraph"/>
        <w:numPr>
          <w:ilvl w:val="0"/>
          <w:numId w:val="10"/>
        </w:numPr>
      </w:pPr>
      <w:r w:rsidRPr="001A4110">
        <w:t>There is no cyclical unemployment.</w:t>
      </w:r>
    </w:p>
    <w:p w:rsidR="00BE5316" w:rsidRPr="001A4110" w:rsidRDefault="00BE5316" w:rsidP="00BE5316">
      <w:pPr>
        <w:pStyle w:val="ListParagraph"/>
        <w:numPr>
          <w:ilvl w:val="0"/>
          <w:numId w:val="1"/>
        </w:numPr>
        <w:rPr>
          <w:b/>
        </w:rPr>
      </w:pPr>
      <w:r w:rsidRPr="001A4110">
        <w:rPr>
          <w:b/>
        </w:rPr>
        <w:t>Which of the following would most likely benefit from unexpected deflation?</w:t>
      </w:r>
    </w:p>
    <w:p w:rsidR="00BE5316" w:rsidRPr="001A4110" w:rsidRDefault="00BE5316" w:rsidP="004F6305">
      <w:pPr>
        <w:pStyle w:val="ListParagraph"/>
        <w:numPr>
          <w:ilvl w:val="0"/>
          <w:numId w:val="11"/>
        </w:numPr>
      </w:pPr>
      <w:r w:rsidRPr="001A4110">
        <w:t>Lenders</w:t>
      </w:r>
    </w:p>
    <w:p w:rsidR="00BE5316" w:rsidRPr="001A4110" w:rsidRDefault="00BE5316" w:rsidP="004F6305">
      <w:pPr>
        <w:pStyle w:val="ListParagraph"/>
        <w:numPr>
          <w:ilvl w:val="0"/>
          <w:numId w:val="11"/>
        </w:numPr>
      </w:pPr>
      <w:r w:rsidRPr="001A4110">
        <w:t>Borrowers</w:t>
      </w:r>
    </w:p>
    <w:p w:rsidR="00BE5316" w:rsidRPr="001A4110" w:rsidRDefault="00BE5316" w:rsidP="004F6305">
      <w:pPr>
        <w:pStyle w:val="ListParagraph"/>
        <w:numPr>
          <w:ilvl w:val="0"/>
          <w:numId w:val="11"/>
        </w:numPr>
      </w:pPr>
      <w:r w:rsidRPr="001A4110">
        <w:t>Retail shop owners</w:t>
      </w:r>
    </w:p>
    <w:p w:rsidR="00BE5316" w:rsidRPr="001A4110" w:rsidRDefault="00BE5316" w:rsidP="004F6305">
      <w:pPr>
        <w:pStyle w:val="ListParagraph"/>
        <w:numPr>
          <w:ilvl w:val="0"/>
          <w:numId w:val="11"/>
        </w:numPr>
      </w:pPr>
      <w:r w:rsidRPr="001A4110">
        <w:t>Governments in debt</w:t>
      </w:r>
    </w:p>
    <w:p w:rsidR="00BE5316" w:rsidRDefault="00BE5316" w:rsidP="004F6305">
      <w:pPr>
        <w:pStyle w:val="ListParagraph"/>
        <w:numPr>
          <w:ilvl w:val="0"/>
          <w:numId w:val="11"/>
        </w:numPr>
      </w:pPr>
      <w:r w:rsidRPr="001A4110">
        <w:t>Automobile manufacturing firms</w:t>
      </w:r>
    </w:p>
    <w:p w:rsidR="00585F4D" w:rsidRPr="00585F4D" w:rsidRDefault="00585F4D" w:rsidP="00585F4D">
      <w:pPr>
        <w:pStyle w:val="ListParagraph"/>
        <w:numPr>
          <w:ilvl w:val="0"/>
          <w:numId w:val="1"/>
        </w:numPr>
        <w:rPr>
          <w:b/>
        </w:rPr>
      </w:pPr>
      <w:r w:rsidRPr="00585F4D">
        <w:rPr>
          <w:b/>
        </w:rPr>
        <w:t>Assume that an economy produces just two goods, A and B, as shown in the table below. If year 1 is the base year, the consumer price index for year 2 in this economy 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2"/>
        <w:gridCol w:w="854"/>
        <w:gridCol w:w="981"/>
        <w:gridCol w:w="841"/>
        <w:gridCol w:w="996"/>
      </w:tblGrid>
      <w:tr w:rsidR="00585F4D" w:rsidRPr="00585F4D" w:rsidTr="00585F4D">
        <w:trPr>
          <w:tblHeader/>
          <w:tblCellSpacing w:w="15" w:type="dxa"/>
        </w:trPr>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p>
        </w:tc>
        <w:tc>
          <w:tcPr>
            <w:tcW w:w="0" w:type="auto"/>
            <w:vAlign w:val="center"/>
            <w:hideMark/>
          </w:tcPr>
          <w:p w:rsidR="00585F4D" w:rsidRPr="00585F4D" w:rsidRDefault="00585F4D" w:rsidP="00585F4D">
            <w:pPr>
              <w:spacing w:after="0" w:line="240" w:lineRule="auto"/>
              <w:jc w:val="center"/>
              <w:rPr>
                <w:rFonts w:ascii="Times New Roman" w:eastAsia="Times New Roman" w:hAnsi="Times New Roman" w:cs="Times New Roman"/>
                <w:b/>
                <w:bCs/>
                <w:sz w:val="24"/>
                <w:szCs w:val="24"/>
              </w:rPr>
            </w:pPr>
            <w:r w:rsidRPr="00585F4D">
              <w:rPr>
                <w:rFonts w:ascii="Times New Roman" w:eastAsia="Times New Roman" w:hAnsi="Times New Roman" w:cs="Times New Roman"/>
                <w:b/>
                <w:bCs/>
                <w:sz w:val="24"/>
                <w:szCs w:val="24"/>
              </w:rPr>
              <w:t>Good A</w:t>
            </w:r>
          </w:p>
        </w:tc>
        <w:tc>
          <w:tcPr>
            <w:tcW w:w="0" w:type="auto"/>
            <w:vAlign w:val="center"/>
            <w:hideMark/>
          </w:tcPr>
          <w:p w:rsidR="00585F4D" w:rsidRPr="00585F4D" w:rsidRDefault="00585F4D" w:rsidP="00585F4D">
            <w:pPr>
              <w:spacing w:after="0" w:line="240" w:lineRule="auto"/>
              <w:jc w:val="center"/>
              <w:rPr>
                <w:rFonts w:ascii="Times New Roman" w:eastAsia="Times New Roman" w:hAnsi="Times New Roman" w:cs="Times New Roman"/>
                <w:b/>
                <w:bCs/>
                <w:sz w:val="24"/>
                <w:szCs w:val="24"/>
              </w:rPr>
            </w:pPr>
          </w:p>
        </w:tc>
        <w:tc>
          <w:tcPr>
            <w:tcW w:w="0" w:type="auto"/>
            <w:vAlign w:val="center"/>
            <w:hideMark/>
          </w:tcPr>
          <w:p w:rsidR="00585F4D" w:rsidRPr="00585F4D" w:rsidRDefault="00585F4D" w:rsidP="00585F4D">
            <w:pPr>
              <w:spacing w:after="0" w:line="240" w:lineRule="auto"/>
              <w:jc w:val="center"/>
              <w:rPr>
                <w:rFonts w:ascii="Times New Roman" w:eastAsia="Times New Roman" w:hAnsi="Times New Roman" w:cs="Times New Roman"/>
                <w:b/>
                <w:bCs/>
                <w:sz w:val="24"/>
                <w:szCs w:val="24"/>
              </w:rPr>
            </w:pPr>
            <w:r w:rsidRPr="00585F4D">
              <w:rPr>
                <w:rFonts w:ascii="Times New Roman" w:eastAsia="Times New Roman" w:hAnsi="Times New Roman" w:cs="Times New Roman"/>
                <w:b/>
                <w:bCs/>
                <w:sz w:val="24"/>
                <w:szCs w:val="24"/>
              </w:rPr>
              <w:t>Good B</w:t>
            </w:r>
          </w:p>
        </w:tc>
        <w:tc>
          <w:tcPr>
            <w:tcW w:w="0" w:type="auto"/>
            <w:vAlign w:val="center"/>
            <w:hideMark/>
          </w:tcPr>
          <w:p w:rsidR="00585F4D" w:rsidRPr="00585F4D" w:rsidRDefault="00585F4D" w:rsidP="00585F4D">
            <w:pPr>
              <w:spacing w:after="0" w:line="240" w:lineRule="auto"/>
              <w:jc w:val="center"/>
              <w:rPr>
                <w:rFonts w:ascii="Times New Roman" w:eastAsia="Times New Roman" w:hAnsi="Times New Roman" w:cs="Times New Roman"/>
                <w:b/>
                <w:bCs/>
                <w:sz w:val="24"/>
                <w:szCs w:val="24"/>
              </w:rPr>
            </w:pPr>
          </w:p>
        </w:tc>
      </w:tr>
      <w:tr w:rsidR="00585F4D" w:rsidRPr="00585F4D" w:rsidTr="00585F4D">
        <w:trPr>
          <w:tblCellSpacing w:w="15" w:type="dxa"/>
        </w:trPr>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b/>
                <w:bCs/>
                <w:sz w:val="24"/>
                <w:szCs w:val="24"/>
              </w:rPr>
              <w:t>Year</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b/>
                <w:bCs/>
                <w:sz w:val="24"/>
                <w:szCs w:val="24"/>
              </w:rPr>
              <w:t>Price</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b/>
                <w:bCs/>
                <w:sz w:val="24"/>
                <w:szCs w:val="24"/>
              </w:rPr>
              <w:t>Quantity</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b/>
                <w:bCs/>
                <w:sz w:val="24"/>
                <w:szCs w:val="24"/>
              </w:rPr>
              <w:t>Price</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b/>
                <w:bCs/>
                <w:sz w:val="24"/>
                <w:szCs w:val="24"/>
              </w:rPr>
              <w:t>Quantity</w:t>
            </w:r>
          </w:p>
        </w:tc>
      </w:tr>
      <w:tr w:rsidR="00585F4D" w:rsidRPr="00585F4D" w:rsidTr="00585F4D">
        <w:trPr>
          <w:tblCellSpacing w:w="15" w:type="dxa"/>
        </w:trPr>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b/>
                <w:bCs/>
                <w:sz w:val="24"/>
                <w:szCs w:val="24"/>
              </w:rPr>
              <w:t>Year 1</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sz w:val="24"/>
                <w:szCs w:val="24"/>
              </w:rPr>
              <w:t>$4</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sz w:val="24"/>
                <w:szCs w:val="24"/>
              </w:rPr>
              <w:t>3</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sz w:val="24"/>
                <w:szCs w:val="24"/>
              </w:rPr>
              <w:t>$2</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sz w:val="24"/>
                <w:szCs w:val="24"/>
              </w:rPr>
              <w:t>5</w:t>
            </w:r>
          </w:p>
        </w:tc>
      </w:tr>
      <w:tr w:rsidR="00585F4D" w:rsidRPr="00585F4D" w:rsidTr="00585F4D">
        <w:trPr>
          <w:tblCellSpacing w:w="15" w:type="dxa"/>
        </w:trPr>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b/>
                <w:bCs/>
                <w:sz w:val="24"/>
                <w:szCs w:val="24"/>
              </w:rPr>
              <w:t>Year 2</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sz w:val="24"/>
                <w:szCs w:val="24"/>
              </w:rPr>
              <w:t>$5</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sz w:val="24"/>
                <w:szCs w:val="24"/>
              </w:rPr>
              <w:t>3</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sz w:val="24"/>
                <w:szCs w:val="24"/>
              </w:rPr>
              <w:t>$3</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sz w:val="24"/>
                <w:szCs w:val="24"/>
              </w:rPr>
              <w:t>5</w:t>
            </w:r>
          </w:p>
        </w:tc>
      </w:tr>
    </w:tbl>
    <w:p w:rsidR="00585F4D" w:rsidRPr="00585F4D" w:rsidRDefault="00585F4D" w:rsidP="00585F4D">
      <w:pPr>
        <w:spacing w:before="100" w:beforeAutospacing="1" w:after="100" w:afterAutospacing="1"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sz w:val="24"/>
          <w:szCs w:val="24"/>
        </w:rPr>
        <w:t>A. 121.4</w:t>
      </w:r>
      <w:r w:rsidRPr="00585F4D">
        <w:rPr>
          <w:rFonts w:ascii="Times New Roman" w:eastAsia="Times New Roman" w:hAnsi="Times New Roman" w:cs="Times New Roman"/>
          <w:sz w:val="24"/>
          <w:szCs w:val="24"/>
        </w:rPr>
        <w:br/>
        <w:t>B. 133.3</w:t>
      </w:r>
      <w:r w:rsidRPr="00585F4D">
        <w:rPr>
          <w:rFonts w:ascii="Times New Roman" w:eastAsia="Times New Roman" w:hAnsi="Times New Roman" w:cs="Times New Roman"/>
          <w:sz w:val="24"/>
          <w:szCs w:val="24"/>
        </w:rPr>
        <w:br/>
        <w:t>C. 100</w:t>
      </w:r>
      <w:r w:rsidRPr="00585F4D">
        <w:rPr>
          <w:rFonts w:ascii="Times New Roman" w:eastAsia="Times New Roman" w:hAnsi="Times New Roman" w:cs="Times New Roman"/>
          <w:sz w:val="24"/>
          <w:szCs w:val="24"/>
        </w:rPr>
        <w:br/>
        <w:t>D. 157.1</w:t>
      </w:r>
      <w:r w:rsidRPr="00585F4D">
        <w:rPr>
          <w:rFonts w:ascii="Times New Roman" w:eastAsia="Times New Roman" w:hAnsi="Times New Roman" w:cs="Times New Roman"/>
          <w:sz w:val="24"/>
          <w:szCs w:val="24"/>
        </w:rPr>
        <w:br/>
        <w:t>E. 200</w:t>
      </w:r>
    </w:p>
    <w:p w:rsidR="00585F4D" w:rsidRPr="00585F4D" w:rsidRDefault="00585F4D" w:rsidP="00585F4D">
      <w:pPr>
        <w:spacing w:after="0" w:line="240" w:lineRule="auto"/>
        <w:rPr>
          <w:rFonts w:ascii="Times New Roman" w:eastAsia="Times New Roman" w:hAnsi="Times New Roman" w:cs="Times New Roman"/>
          <w:sz w:val="24"/>
          <w:szCs w:val="24"/>
        </w:rPr>
      </w:pPr>
    </w:p>
    <w:p w:rsidR="00585F4D" w:rsidRPr="00585F4D" w:rsidRDefault="00585F4D" w:rsidP="00585F4D">
      <w:pPr>
        <w:pStyle w:val="ListParagraph"/>
        <w:numPr>
          <w:ilvl w:val="0"/>
          <w:numId w:val="1"/>
        </w:numPr>
        <w:rPr>
          <w:b/>
        </w:rPr>
      </w:pPr>
      <w:r w:rsidRPr="00585F4D">
        <w:rPr>
          <w:b/>
        </w:rPr>
        <w:t>Assume that an economy produces just two goods, C and D, as shown in the table below. If year 1 is the base year, the consumer price index for year 2 in this economy 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2"/>
        <w:gridCol w:w="854"/>
        <w:gridCol w:w="981"/>
        <w:gridCol w:w="854"/>
        <w:gridCol w:w="996"/>
      </w:tblGrid>
      <w:tr w:rsidR="00585F4D" w:rsidRPr="00585F4D" w:rsidTr="00585F4D">
        <w:trPr>
          <w:tblHeader/>
          <w:tblCellSpacing w:w="15" w:type="dxa"/>
        </w:trPr>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p>
        </w:tc>
        <w:tc>
          <w:tcPr>
            <w:tcW w:w="0" w:type="auto"/>
            <w:vAlign w:val="center"/>
            <w:hideMark/>
          </w:tcPr>
          <w:p w:rsidR="00585F4D" w:rsidRPr="00585F4D" w:rsidRDefault="00585F4D" w:rsidP="00585F4D">
            <w:pPr>
              <w:spacing w:after="0" w:line="240" w:lineRule="auto"/>
              <w:jc w:val="center"/>
              <w:rPr>
                <w:rFonts w:ascii="Times New Roman" w:eastAsia="Times New Roman" w:hAnsi="Times New Roman" w:cs="Times New Roman"/>
                <w:b/>
                <w:bCs/>
                <w:sz w:val="24"/>
                <w:szCs w:val="24"/>
              </w:rPr>
            </w:pPr>
            <w:r w:rsidRPr="00585F4D">
              <w:rPr>
                <w:rFonts w:ascii="Times New Roman" w:eastAsia="Times New Roman" w:hAnsi="Times New Roman" w:cs="Times New Roman"/>
                <w:b/>
                <w:bCs/>
                <w:sz w:val="24"/>
                <w:szCs w:val="24"/>
              </w:rPr>
              <w:t>Good C</w:t>
            </w:r>
          </w:p>
        </w:tc>
        <w:tc>
          <w:tcPr>
            <w:tcW w:w="0" w:type="auto"/>
            <w:vAlign w:val="center"/>
            <w:hideMark/>
          </w:tcPr>
          <w:p w:rsidR="00585F4D" w:rsidRPr="00585F4D" w:rsidRDefault="00585F4D" w:rsidP="00585F4D">
            <w:pPr>
              <w:spacing w:after="0" w:line="240" w:lineRule="auto"/>
              <w:jc w:val="center"/>
              <w:rPr>
                <w:rFonts w:ascii="Times New Roman" w:eastAsia="Times New Roman" w:hAnsi="Times New Roman" w:cs="Times New Roman"/>
                <w:b/>
                <w:bCs/>
                <w:sz w:val="24"/>
                <w:szCs w:val="24"/>
              </w:rPr>
            </w:pPr>
          </w:p>
        </w:tc>
        <w:tc>
          <w:tcPr>
            <w:tcW w:w="0" w:type="auto"/>
            <w:vAlign w:val="center"/>
            <w:hideMark/>
          </w:tcPr>
          <w:p w:rsidR="00585F4D" w:rsidRPr="00585F4D" w:rsidRDefault="00585F4D" w:rsidP="00585F4D">
            <w:pPr>
              <w:spacing w:after="0" w:line="240" w:lineRule="auto"/>
              <w:jc w:val="center"/>
              <w:rPr>
                <w:rFonts w:ascii="Times New Roman" w:eastAsia="Times New Roman" w:hAnsi="Times New Roman" w:cs="Times New Roman"/>
                <w:b/>
                <w:bCs/>
                <w:sz w:val="24"/>
                <w:szCs w:val="24"/>
              </w:rPr>
            </w:pPr>
            <w:r w:rsidRPr="00585F4D">
              <w:rPr>
                <w:rFonts w:ascii="Times New Roman" w:eastAsia="Times New Roman" w:hAnsi="Times New Roman" w:cs="Times New Roman"/>
                <w:b/>
                <w:bCs/>
                <w:sz w:val="24"/>
                <w:szCs w:val="24"/>
              </w:rPr>
              <w:t>Good D</w:t>
            </w:r>
          </w:p>
        </w:tc>
        <w:tc>
          <w:tcPr>
            <w:tcW w:w="0" w:type="auto"/>
            <w:vAlign w:val="center"/>
            <w:hideMark/>
          </w:tcPr>
          <w:p w:rsidR="00585F4D" w:rsidRPr="00585F4D" w:rsidRDefault="00585F4D" w:rsidP="00585F4D">
            <w:pPr>
              <w:spacing w:after="0" w:line="240" w:lineRule="auto"/>
              <w:jc w:val="center"/>
              <w:rPr>
                <w:rFonts w:ascii="Times New Roman" w:eastAsia="Times New Roman" w:hAnsi="Times New Roman" w:cs="Times New Roman"/>
                <w:b/>
                <w:bCs/>
                <w:sz w:val="24"/>
                <w:szCs w:val="24"/>
              </w:rPr>
            </w:pPr>
          </w:p>
        </w:tc>
      </w:tr>
      <w:tr w:rsidR="00585F4D" w:rsidRPr="00585F4D" w:rsidTr="00585F4D">
        <w:trPr>
          <w:tblCellSpacing w:w="15" w:type="dxa"/>
        </w:trPr>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b/>
                <w:bCs/>
                <w:sz w:val="24"/>
                <w:szCs w:val="24"/>
              </w:rPr>
              <w:t>Year</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b/>
                <w:bCs/>
                <w:sz w:val="24"/>
                <w:szCs w:val="24"/>
              </w:rPr>
              <w:t>Price</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b/>
                <w:bCs/>
                <w:sz w:val="24"/>
                <w:szCs w:val="24"/>
              </w:rPr>
              <w:t>Quantity</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b/>
                <w:bCs/>
                <w:sz w:val="24"/>
                <w:szCs w:val="24"/>
              </w:rPr>
              <w:t>Price</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b/>
                <w:bCs/>
                <w:sz w:val="24"/>
                <w:szCs w:val="24"/>
              </w:rPr>
              <w:t>Quantity</w:t>
            </w:r>
          </w:p>
        </w:tc>
      </w:tr>
      <w:tr w:rsidR="00585F4D" w:rsidRPr="00585F4D" w:rsidTr="00585F4D">
        <w:trPr>
          <w:tblCellSpacing w:w="15" w:type="dxa"/>
        </w:trPr>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b/>
                <w:bCs/>
                <w:sz w:val="24"/>
                <w:szCs w:val="24"/>
              </w:rPr>
              <w:t>Year 1</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sz w:val="24"/>
                <w:szCs w:val="24"/>
              </w:rPr>
              <w:t>$3</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sz w:val="24"/>
                <w:szCs w:val="24"/>
              </w:rPr>
              <w:t>5</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sz w:val="24"/>
                <w:szCs w:val="24"/>
              </w:rPr>
              <w:t>$1</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sz w:val="24"/>
                <w:szCs w:val="24"/>
              </w:rPr>
              <w:t>6</w:t>
            </w:r>
          </w:p>
        </w:tc>
      </w:tr>
      <w:tr w:rsidR="00585F4D" w:rsidRPr="00585F4D" w:rsidTr="00585F4D">
        <w:trPr>
          <w:tblCellSpacing w:w="15" w:type="dxa"/>
        </w:trPr>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b/>
                <w:bCs/>
                <w:sz w:val="24"/>
                <w:szCs w:val="24"/>
              </w:rPr>
              <w:t>Year 2</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sz w:val="24"/>
                <w:szCs w:val="24"/>
              </w:rPr>
              <w:t>$4</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sz w:val="24"/>
                <w:szCs w:val="24"/>
              </w:rPr>
              <w:t>5</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sz w:val="24"/>
                <w:szCs w:val="24"/>
              </w:rPr>
              <w:t>$2</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sz w:val="24"/>
                <w:szCs w:val="24"/>
              </w:rPr>
              <w:t>6</w:t>
            </w:r>
          </w:p>
        </w:tc>
      </w:tr>
    </w:tbl>
    <w:p w:rsidR="00585F4D" w:rsidRPr="00585F4D" w:rsidRDefault="00585F4D" w:rsidP="00585F4D">
      <w:pPr>
        <w:spacing w:before="100" w:beforeAutospacing="1" w:after="100" w:afterAutospacing="1"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sz w:val="24"/>
          <w:szCs w:val="24"/>
        </w:rPr>
        <w:t>A. 120</w:t>
      </w:r>
      <w:r w:rsidRPr="00585F4D">
        <w:rPr>
          <w:rFonts w:ascii="Times New Roman" w:eastAsia="Times New Roman" w:hAnsi="Times New Roman" w:cs="Times New Roman"/>
          <w:sz w:val="24"/>
          <w:szCs w:val="24"/>
        </w:rPr>
        <w:br/>
        <w:t>B. 133.3</w:t>
      </w:r>
      <w:r w:rsidRPr="00585F4D">
        <w:rPr>
          <w:rFonts w:ascii="Times New Roman" w:eastAsia="Times New Roman" w:hAnsi="Times New Roman" w:cs="Times New Roman"/>
          <w:sz w:val="24"/>
          <w:szCs w:val="24"/>
        </w:rPr>
        <w:br/>
        <w:t>C. 100</w:t>
      </w:r>
      <w:r w:rsidRPr="00585F4D">
        <w:rPr>
          <w:rFonts w:ascii="Times New Roman" w:eastAsia="Times New Roman" w:hAnsi="Times New Roman" w:cs="Times New Roman"/>
          <w:sz w:val="24"/>
          <w:szCs w:val="24"/>
        </w:rPr>
        <w:br/>
        <w:t>D. 153.3</w:t>
      </w:r>
      <w:r w:rsidRPr="00585F4D">
        <w:rPr>
          <w:rFonts w:ascii="Times New Roman" w:eastAsia="Times New Roman" w:hAnsi="Times New Roman" w:cs="Times New Roman"/>
          <w:sz w:val="24"/>
          <w:szCs w:val="24"/>
        </w:rPr>
        <w:br/>
        <w:t>E. 200</w:t>
      </w:r>
    </w:p>
    <w:p w:rsidR="00585F4D" w:rsidRPr="00585F4D" w:rsidRDefault="00585F4D" w:rsidP="00585F4D">
      <w:pPr>
        <w:pStyle w:val="ListParagraph"/>
        <w:spacing w:after="0" w:line="240" w:lineRule="auto"/>
        <w:rPr>
          <w:rFonts w:ascii="Times New Roman" w:eastAsia="Times New Roman" w:hAnsi="Times New Roman" w:cs="Times New Roman"/>
          <w:sz w:val="24"/>
          <w:szCs w:val="24"/>
        </w:rPr>
      </w:pPr>
    </w:p>
    <w:p w:rsidR="00585F4D" w:rsidRPr="00585F4D" w:rsidRDefault="00585F4D" w:rsidP="00585F4D">
      <w:pPr>
        <w:pStyle w:val="ListParagraph"/>
        <w:numPr>
          <w:ilvl w:val="0"/>
          <w:numId w:val="1"/>
        </w:numPr>
        <w:rPr>
          <w:b/>
        </w:rPr>
      </w:pPr>
      <w:r w:rsidRPr="00585F4D">
        <w:rPr>
          <w:b/>
        </w:rPr>
        <w:lastRenderedPageBreak/>
        <w:t xml:space="preserve">Assume that an economy produces just two goods, E and F, as shown in the table below. If year 1 is the base year, the </w:t>
      </w:r>
      <w:r w:rsidR="00167F42">
        <w:rPr>
          <w:b/>
        </w:rPr>
        <w:t>GDP Deflator</w:t>
      </w:r>
      <w:r w:rsidRPr="00585F4D">
        <w:rPr>
          <w:b/>
        </w:rPr>
        <w:t xml:space="preserve"> for year 2 in this economy 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2"/>
        <w:gridCol w:w="613"/>
        <w:gridCol w:w="1001"/>
        <w:gridCol w:w="613"/>
        <w:gridCol w:w="1016"/>
      </w:tblGrid>
      <w:tr w:rsidR="00167F42" w:rsidRPr="00585F4D" w:rsidTr="00167F42">
        <w:trPr>
          <w:tblHeader/>
          <w:tblCellSpacing w:w="15" w:type="dxa"/>
        </w:trPr>
        <w:tc>
          <w:tcPr>
            <w:tcW w:w="0" w:type="auto"/>
            <w:vAlign w:val="center"/>
            <w:hideMark/>
          </w:tcPr>
          <w:p w:rsidR="00167F42" w:rsidRPr="00585F4D" w:rsidRDefault="00167F42" w:rsidP="00585F4D">
            <w:pPr>
              <w:spacing w:after="0" w:line="240" w:lineRule="auto"/>
              <w:rPr>
                <w:rFonts w:ascii="Times New Roman" w:eastAsia="Times New Roman" w:hAnsi="Times New Roman" w:cs="Times New Roman"/>
                <w:sz w:val="24"/>
                <w:szCs w:val="24"/>
              </w:rPr>
            </w:pPr>
          </w:p>
        </w:tc>
        <w:tc>
          <w:tcPr>
            <w:tcW w:w="0" w:type="auto"/>
            <w:gridSpan w:val="2"/>
            <w:vAlign w:val="center"/>
            <w:hideMark/>
          </w:tcPr>
          <w:p w:rsidR="00167F42" w:rsidRPr="00585F4D" w:rsidRDefault="00167F42" w:rsidP="00585F4D">
            <w:pPr>
              <w:spacing w:after="0" w:line="240" w:lineRule="auto"/>
              <w:jc w:val="center"/>
              <w:rPr>
                <w:rFonts w:ascii="Times New Roman" w:eastAsia="Times New Roman" w:hAnsi="Times New Roman" w:cs="Times New Roman"/>
                <w:b/>
                <w:bCs/>
                <w:sz w:val="24"/>
                <w:szCs w:val="24"/>
              </w:rPr>
            </w:pPr>
            <w:r w:rsidRPr="00585F4D">
              <w:rPr>
                <w:rFonts w:ascii="Times New Roman" w:eastAsia="Times New Roman" w:hAnsi="Times New Roman" w:cs="Times New Roman"/>
                <w:b/>
                <w:bCs/>
                <w:sz w:val="24"/>
                <w:szCs w:val="24"/>
              </w:rPr>
              <w:t>Good E</w:t>
            </w:r>
          </w:p>
        </w:tc>
        <w:tc>
          <w:tcPr>
            <w:tcW w:w="0" w:type="auto"/>
            <w:gridSpan w:val="2"/>
            <w:vAlign w:val="center"/>
            <w:hideMark/>
          </w:tcPr>
          <w:p w:rsidR="00167F42" w:rsidRPr="00585F4D" w:rsidRDefault="00167F42" w:rsidP="00585F4D">
            <w:pPr>
              <w:spacing w:after="0" w:line="240" w:lineRule="auto"/>
              <w:jc w:val="center"/>
              <w:rPr>
                <w:rFonts w:ascii="Times New Roman" w:eastAsia="Times New Roman" w:hAnsi="Times New Roman" w:cs="Times New Roman"/>
                <w:b/>
                <w:bCs/>
                <w:sz w:val="24"/>
                <w:szCs w:val="24"/>
              </w:rPr>
            </w:pPr>
            <w:r w:rsidRPr="00585F4D">
              <w:rPr>
                <w:rFonts w:ascii="Times New Roman" w:eastAsia="Times New Roman" w:hAnsi="Times New Roman" w:cs="Times New Roman"/>
                <w:b/>
                <w:bCs/>
                <w:sz w:val="24"/>
                <w:szCs w:val="24"/>
              </w:rPr>
              <w:t>Good F</w:t>
            </w:r>
          </w:p>
        </w:tc>
      </w:tr>
      <w:tr w:rsidR="00585F4D" w:rsidRPr="00585F4D" w:rsidTr="00167F42">
        <w:trPr>
          <w:tblCellSpacing w:w="15" w:type="dxa"/>
        </w:trPr>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b/>
                <w:bCs/>
                <w:sz w:val="24"/>
                <w:szCs w:val="24"/>
              </w:rPr>
              <w:t>Year</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b/>
                <w:bCs/>
                <w:sz w:val="24"/>
                <w:szCs w:val="24"/>
              </w:rPr>
              <w:t>Price</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b/>
                <w:bCs/>
                <w:sz w:val="24"/>
                <w:szCs w:val="24"/>
              </w:rPr>
              <w:t>Quantity</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b/>
                <w:bCs/>
                <w:sz w:val="24"/>
                <w:szCs w:val="24"/>
              </w:rPr>
              <w:t>Price</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b/>
                <w:bCs/>
                <w:sz w:val="24"/>
                <w:szCs w:val="24"/>
              </w:rPr>
              <w:t>Quantity</w:t>
            </w:r>
          </w:p>
        </w:tc>
      </w:tr>
      <w:tr w:rsidR="00585F4D" w:rsidRPr="00585F4D" w:rsidTr="00167F42">
        <w:trPr>
          <w:tblCellSpacing w:w="15" w:type="dxa"/>
        </w:trPr>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b/>
                <w:bCs/>
                <w:sz w:val="24"/>
                <w:szCs w:val="24"/>
              </w:rPr>
              <w:t>Year 1</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sz w:val="24"/>
                <w:szCs w:val="24"/>
              </w:rPr>
              <w:t>$6</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sz w:val="24"/>
                <w:szCs w:val="24"/>
              </w:rPr>
              <w:t>2</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sz w:val="24"/>
                <w:szCs w:val="24"/>
              </w:rPr>
              <w:t>$3</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sz w:val="24"/>
                <w:szCs w:val="24"/>
              </w:rPr>
              <w:t>4</w:t>
            </w:r>
          </w:p>
        </w:tc>
      </w:tr>
      <w:tr w:rsidR="00585F4D" w:rsidRPr="00585F4D" w:rsidTr="00167F42">
        <w:trPr>
          <w:tblCellSpacing w:w="15" w:type="dxa"/>
        </w:trPr>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b/>
                <w:bCs/>
                <w:sz w:val="24"/>
                <w:szCs w:val="24"/>
              </w:rPr>
              <w:t>Year 2</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sz w:val="24"/>
                <w:szCs w:val="24"/>
              </w:rPr>
              <w:t>$8</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sz w:val="24"/>
                <w:szCs w:val="24"/>
              </w:rPr>
              <w:t>2</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sz w:val="24"/>
                <w:szCs w:val="24"/>
              </w:rPr>
              <w:t>$4</w:t>
            </w:r>
          </w:p>
        </w:tc>
        <w:tc>
          <w:tcPr>
            <w:tcW w:w="0" w:type="auto"/>
            <w:vAlign w:val="center"/>
            <w:hideMark/>
          </w:tcPr>
          <w:p w:rsidR="00585F4D" w:rsidRPr="00585F4D" w:rsidRDefault="00585F4D" w:rsidP="00585F4D">
            <w:pPr>
              <w:spacing w:after="0"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sz w:val="24"/>
                <w:szCs w:val="24"/>
              </w:rPr>
              <w:t>4</w:t>
            </w:r>
          </w:p>
        </w:tc>
      </w:tr>
    </w:tbl>
    <w:p w:rsidR="00585F4D" w:rsidRPr="00585F4D" w:rsidRDefault="00585F4D" w:rsidP="00585F4D">
      <w:pPr>
        <w:pStyle w:val="ListParagraph"/>
        <w:spacing w:before="100" w:beforeAutospacing="1" w:after="100" w:afterAutospacing="1" w:line="240" w:lineRule="auto"/>
        <w:rPr>
          <w:rFonts w:ascii="Times New Roman" w:eastAsia="Times New Roman" w:hAnsi="Times New Roman" w:cs="Times New Roman"/>
          <w:sz w:val="24"/>
          <w:szCs w:val="24"/>
        </w:rPr>
      </w:pPr>
      <w:r w:rsidRPr="00585F4D">
        <w:rPr>
          <w:rFonts w:ascii="Times New Roman" w:eastAsia="Times New Roman" w:hAnsi="Times New Roman" w:cs="Times New Roman"/>
          <w:sz w:val="24"/>
          <w:szCs w:val="24"/>
        </w:rPr>
        <w:t>A. 125</w:t>
      </w:r>
      <w:r w:rsidRPr="00585F4D">
        <w:rPr>
          <w:rFonts w:ascii="Times New Roman" w:eastAsia="Times New Roman" w:hAnsi="Times New Roman" w:cs="Times New Roman"/>
          <w:sz w:val="24"/>
          <w:szCs w:val="24"/>
        </w:rPr>
        <w:br/>
        <w:t>B. 133.3</w:t>
      </w:r>
      <w:r w:rsidRPr="00585F4D">
        <w:rPr>
          <w:rFonts w:ascii="Times New Roman" w:eastAsia="Times New Roman" w:hAnsi="Times New Roman" w:cs="Times New Roman"/>
          <w:sz w:val="24"/>
          <w:szCs w:val="24"/>
        </w:rPr>
        <w:br/>
        <w:t>C. 100</w:t>
      </w:r>
      <w:r w:rsidRPr="00585F4D">
        <w:rPr>
          <w:rFonts w:ascii="Times New Roman" w:eastAsia="Times New Roman" w:hAnsi="Times New Roman" w:cs="Times New Roman"/>
          <w:sz w:val="24"/>
          <w:szCs w:val="24"/>
        </w:rPr>
        <w:br/>
        <w:t>D. 166.7</w:t>
      </w:r>
      <w:r w:rsidRPr="00585F4D">
        <w:rPr>
          <w:rFonts w:ascii="Times New Roman" w:eastAsia="Times New Roman" w:hAnsi="Times New Roman" w:cs="Times New Roman"/>
          <w:sz w:val="24"/>
          <w:szCs w:val="24"/>
        </w:rPr>
        <w:br/>
        <w:t>E. 200</w:t>
      </w:r>
    </w:p>
    <w:p w:rsidR="00585F4D" w:rsidRPr="001A4110" w:rsidRDefault="00585F4D" w:rsidP="00585F4D">
      <w:r>
        <w:rPr>
          <w:noProof/>
        </w:rPr>
        <mc:AlternateContent>
          <mc:Choice Requires="wps">
            <w:drawing>
              <wp:anchor distT="0" distB="0" distL="114300" distR="114300" simplePos="0" relativeHeight="251660288" behindDoc="0" locked="0" layoutInCell="1" allowOverlap="1" wp14:anchorId="43F9FFD0" wp14:editId="68D7B968">
                <wp:simplePos x="0" y="0"/>
                <wp:positionH relativeFrom="column">
                  <wp:posOffset>536027</wp:posOffset>
                </wp:positionH>
                <wp:positionV relativeFrom="paragraph">
                  <wp:posOffset>274210</wp:posOffset>
                </wp:positionV>
                <wp:extent cx="2197647" cy="1222243"/>
                <wp:effectExtent l="0" t="0" r="12700" b="16510"/>
                <wp:wrapNone/>
                <wp:docPr id="2" name="Text Box 2"/>
                <wp:cNvGraphicFramePr/>
                <a:graphic xmlns:a="http://schemas.openxmlformats.org/drawingml/2006/main">
                  <a:graphicData uri="http://schemas.microsoft.com/office/word/2010/wordprocessingShape">
                    <wps:wsp>
                      <wps:cNvSpPr txBox="1"/>
                      <wps:spPr>
                        <a:xfrm rot="10800000">
                          <a:off x="0" y="0"/>
                          <a:ext cx="2197647" cy="1222243"/>
                        </a:xfrm>
                        <a:prstGeom prst="rect">
                          <a:avLst/>
                        </a:prstGeom>
                        <a:solidFill>
                          <a:schemeClr val="lt1"/>
                        </a:solidFill>
                        <a:ln w="6350">
                          <a:solidFill>
                            <a:prstClr val="black"/>
                          </a:solidFill>
                        </a:ln>
                      </wps:spPr>
                      <wps:txbx>
                        <w:txbxContent>
                          <w:tbl>
                            <w:tblPr>
                              <w:tblW w:w="3000" w:type="dxa"/>
                              <w:tblInd w:w="-10" w:type="dxa"/>
                              <w:tblLook w:val="04A0" w:firstRow="1" w:lastRow="0" w:firstColumn="1" w:lastColumn="0" w:noHBand="0" w:noVBand="1"/>
                            </w:tblPr>
                            <w:tblGrid>
                              <w:gridCol w:w="500"/>
                              <w:gridCol w:w="500"/>
                              <w:gridCol w:w="500"/>
                              <w:gridCol w:w="500"/>
                              <w:gridCol w:w="500"/>
                              <w:gridCol w:w="500"/>
                            </w:tblGrid>
                            <w:tr w:rsidR="00167F42" w:rsidRPr="00585F4D" w:rsidTr="00585F4D">
                              <w:trPr>
                                <w:trHeight w:val="300"/>
                              </w:trPr>
                              <w:tc>
                                <w:tcPr>
                                  <w:tcW w:w="50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1</w:t>
                                  </w:r>
                                </w:p>
                              </w:tc>
                              <w:tc>
                                <w:tcPr>
                                  <w:tcW w:w="500" w:type="dxa"/>
                                  <w:tcBorders>
                                    <w:top w:val="single" w:sz="8" w:space="0" w:color="auto"/>
                                    <w:left w:val="nil"/>
                                    <w:bottom w:val="single" w:sz="8" w:space="0" w:color="auto"/>
                                    <w:right w:val="single" w:sz="8" w:space="0" w:color="auto"/>
                                  </w:tcBorders>
                                  <w:shd w:val="clear" w:color="auto" w:fill="auto"/>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D </w:t>
                                  </w:r>
                                </w:p>
                              </w:tc>
                              <w:tc>
                                <w:tcPr>
                                  <w:tcW w:w="500" w:type="dxa"/>
                                  <w:tcBorders>
                                    <w:top w:val="single" w:sz="8" w:space="0" w:color="auto"/>
                                    <w:left w:val="nil"/>
                                    <w:bottom w:val="single" w:sz="8" w:space="0" w:color="auto"/>
                                    <w:right w:val="single" w:sz="8" w:space="0" w:color="auto"/>
                                  </w:tcBorders>
                                  <w:shd w:val="clear" w:color="000000" w:fill="FFFF00"/>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6</w:t>
                                  </w:r>
                                </w:p>
                              </w:tc>
                              <w:tc>
                                <w:tcPr>
                                  <w:tcW w:w="500" w:type="dxa"/>
                                  <w:tcBorders>
                                    <w:top w:val="single" w:sz="8" w:space="0" w:color="auto"/>
                                    <w:left w:val="nil"/>
                                    <w:bottom w:val="single" w:sz="8" w:space="0" w:color="auto"/>
                                    <w:right w:val="single" w:sz="8" w:space="0" w:color="auto"/>
                                  </w:tcBorders>
                                  <w:shd w:val="clear" w:color="auto" w:fill="auto"/>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A </w:t>
                                  </w:r>
                                </w:p>
                              </w:tc>
                              <w:tc>
                                <w:tcPr>
                                  <w:tcW w:w="500" w:type="dxa"/>
                                  <w:tcBorders>
                                    <w:top w:val="single" w:sz="8" w:space="0" w:color="auto"/>
                                    <w:left w:val="nil"/>
                                    <w:bottom w:val="single" w:sz="8" w:space="0" w:color="auto"/>
                                    <w:right w:val="single" w:sz="8" w:space="0" w:color="auto"/>
                                  </w:tcBorders>
                                  <w:shd w:val="clear" w:color="000000" w:fill="FFFF00"/>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lang w:val="en-GB"/>
                                    </w:rPr>
                                    <w:t>11</w:t>
                                  </w:r>
                                </w:p>
                              </w:tc>
                              <w:tc>
                                <w:tcPr>
                                  <w:tcW w:w="500" w:type="dxa"/>
                                  <w:tcBorders>
                                    <w:top w:val="single" w:sz="8" w:space="0" w:color="auto"/>
                                    <w:left w:val="nil"/>
                                    <w:bottom w:val="single" w:sz="8" w:space="0" w:color="auto"/>
                                    <w:right w:val="single" w:sz="8" w:space="0" w:color="auto"/>
                                  </w:tcBorders>
                                  <w:shd w:val="clear" w:color="auto" w:fill="auto"/>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lang w:val="en-GB"/>
                                    </w:rPr>
                                    <w:t>B</w:t>
                                  </w:r>
                                </w:p>
                              </w:tc>
                            </w:tr>
                            <w:tr w:rsidR="00167F42" w:rsidRPr="00585F4D" w:rsidTr="00585F4D">
                              <w:trPr>
                                <w:trHeight w:val="300"/>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2</w:t>
                                  </w:r>
                                </w:p>
                              </w:tc>
                              <w:tc>
                                <w:tcPr>
                                  <w:tcW w:w="500" w:type="dxa"/>
                                  <w:tcBorders>
                                    <w:top w:val="nil"/>
                                    <w:left w:val="nil"/>
                                    <w:bottom w:val="single" w:sz="8" w:space="0" w:color="auto"/>
                                    <w:right w:val="single" w:sz="8" w:space="0" w:color="auto"/>
                                  </w:tcBorders>
                                  <w:shd w:val="clear" w:color="auto" w:fill="auto"/>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 D</w:t>
                                  </w:r>
                                </w:p>
                              </w:tc>
                              <w:tc>
                                <w:tcPr>
                                  <w:tcW w:w="500" w:type="dxa"/>
                                  <w:tcBorders>
                                    <w:top w:val="nil"/>
                                    <w:left w:val="nil"/>
                                    <w:bottom w:val="single" w:sz="8" w:space="0" w:color="auto"/>
                                    <w:right w:val="single" w:sz="8" w:space="0" w:color="auto"/>
                                  </w:tcBorders>
                                  <w:shd w:val="clear" w:color="000000" w:fill="FFFF00"/>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7</w:t>
                                  </w:r>
                                </w:p>
                              </w:tc>
                              <w:tc>
                                <w:tcPr>
                                  <w:tcW w:w="500" w:type="dxa"/>
                                  <w:tcBorders>
                                    <w:top w:val="nil"/>
                                    <w:left w:val="nil"/>
                                    <w:bottom w:val="single" w:sz="8" w:space="0" w:color="auto"/>
                                    <w:right w:val="single" w:sz="8" w:space="0" w:color="auto"/>
                                  </w:tcBorders>
                                  <w:shd w:val="clear" w:color="auto" w:fill="auto"/>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 B</w:t>
                                  </w:r>
                                </w:p>
                              </w:tc>
                              <w:tc>
                                <w:tcPr>
                                  <w:tcW w:w="500" w:type="dxa"/>
                                  <w:tcBorders>
                                    <w:top w:val="nil"/>
                                    <w:left w:val="nil"/>
                                    <w:bottom w:val="single" w:sz="8" w:space="0" w:color="auto"/>
                                    <w:right w:val="single" w:sz="8" w:space="0" w:color="auto"/>
                                  </w:tcBorders>
                                  <w:shd w:val="clear" w:color="000000" w:fill="FFFF00"/>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lang w:val="en-GB"/>
                                    </w:rPr>
                                    <w:t>12</w:t>
                                  </w:r>
                                </w:p>
                              </w:tc>
                              <w:tc>
                                <w:tcPr>
                                  <w:tcW w:w="500" w:type="dxa"/>
                                  <w:tcBorders>
                                    <w:top w:val="nil"/>
                                    <w:left w:val="nil"/>
                                    <w:bottom w:val="single" w:sz="8" w:space="0" w:color="auto"/>
                                    <w:right w:val="single" w:sz="8" w:space="0" w:color="auto"/>
                                  </w:tcBorders>
                                  <w:shd w:val="clear" w:color="auto" w:fill="auto"/>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lang w:val="en-GB"/>
                                    </w:rPr>
                                    <w:t>D</w:t>
                                  </w:r>
                                </w:p>
                              </w:tc>
                            </w:tr>
                            <w:tr w:rsidR="00167F42" w:rsidRPr="00585F4D" w:rsidTr="00585F4D">
                              <w:trPr>
                                <w:trHeight w:val="300"/>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3</w:t>
                                  </w:r>
                                </w:p>
                              </w:tc>
                              <w:tc>
                                <w:tcPr>
                                  <w:tcW w:w="500" w:type="dxa"/>
                                  <w:tcBorders>
                                    <w:top w:val="nil"/>
                                    <w:left w:val="nil"/>
                                    <w:bottom w:val="single" w:sz="8" w:space="0" w:color="auto"/>
                                    <w:right w:val="single" w:sz="8" w:space="0" w:color="auto"/>
                                  </w:tcBorders>
                                  <w:shd w:val="clear" w:color="auto" w:fill="auto"/>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 E</w:t>
                                  </w:r>
                                </w:p>
                              </w:tc>
                              <w:tc>
                                <w:tcPr>
                                  <w:tcW w:w="500" w:type="dxa"/>
                                  <w:tcBorders>
                                    <w:top w:val="nil"/>
                                    <w:left w:val="nil"/>
                                    <w:bottom w:val="single" w:sz="8" w:space="0" w:color="auto"/>
                                    <w:right w:val="single" w:sz="8" w:space="0" w:color="auto"/>
                                  </w:tcBorders>
                                  <w:shd w:val="clear" w:color="000000" w:fill="FFFF00"/>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8</w:t>
                                  </w:r>
                                </w:p>
                              </w:tc>
                              <w:tc>
                                <w:tcPr>
                                  <w:tcW w:w="500" w:type="dxa"/>
                                  <w:tcBorders>
                                    <w:top w:val="nil"/>
                                    <w:left w:val="nil"/>
                                    <w:bottom w:val="single" w:sz="8" w:space="0" w:color="auto"/>
                                    <w:right w:val="single" w:sz="8" w:space="0" w:color="auto"/>
                                  </w:tcBorders>
                                  <w:shd w:val="clear" w:color="auto" w:fill="auto"/>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 C</w:t>
                                  </w:r>
                                </w:p>
                              </w:tc>
                              <w:tc>
                                <w:tcPr>
                                  <w:tcW w:w="500" w:type="dxa"/>
                                  <w:tcBorders>
                                    <w:top w:val="nil"/>
                                    <w:left w:val="nil"/>
                                    <w:bottom w:val="single" w:sz="8" w:space="0" w:color="auto"/>
                                    <w:right w:val="single" w:sz="8" w:space="0" w:color="auto"/>
                                  </w:tcBorders>
                                  <w:shd w:val="clear" w:color="000000" w:fill="FFFF00"/>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lang w:val="en-GB"/>
                                    </w:rPr>
                                    <w:t>13</w:t>
                                  </w:r>
                                </w:p>
                              </w:tc>
                              <w:tc>
                                <w:tcPr>
                                  <w:tcW w:w="500" w:type="dxa"/>
                                  <w:tcBorders>
                                    <w:top w:val="nil"/>
                                    <w:left w:val="nil"/>
                                    <w:bottom w:val="single" w:sz="8" w:space="0" w:color="auto"/>
                                    <w:right w:val="single" w:sz="8" w:space="0" w:color="auto"/>
                                  </w:tcBorders>
                                  <w:shd w:val="clear" w:color="auto" w:fill="auto"/>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lang w:val="en-GB"/>
                                    </w:rPr>
                                    <w:t>B</w:t>
                                  </w:r>
                                </w:p>
                              </w:tc>
                            </w:tr>
                            <w:tr w:rsidR="00167F42" w:rsidRPr="00585F4D" w:rsidTr="00585F4D">
                              <w:trPr>
                                <w:trHeight w:val="300"/>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4</w:t>
                                  </w:r>
                                </w:p>
                              </w:tc>
                              <w:tc>
                                <w:tcPr>
                                  <w:tcW w:w="500" w:type="dxa"/>
                                  <w:tcBorders>
                                    <w:top w:val="nil"/>
                                    <w:left w:val="nil"/>
                                    <w:bottom w:val="single" w:sz="8" w:space="0" w:color="auto"/>
                                    <w:right w:val="single" w:sz="8" w:space="0" w:color="auto"/>
                                  </w:tcBorders>
                                  <w:shd w:val="clear" w:color="auto" w:fill="auto"/>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 C</w:t>
                                  </w:r>
                                </w:p>
                              </w:tc>
                              <w:tc>
                                <w:tcPr>
                                  <w:tcW w:w="500" w:type="dxa"/>
                                  <w:tcBorders>
                                    <w:top w:val="nil"/>
                                    <w:left w:val="nil"/>
                                    <w:bottom w:val="single" w:sz="8" w:space="0" w:color="auto"/>
                                    <w:right w:val="single" w:sz="8" w:space="0" w:color="auto"/>
                                  </w:tcBorders>
                                  <w:shd w:val="clear" w:color="000000" w:fill="FFFF00"/>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9</w:t>
                                  </w:r>
                                </w:p>
                              </w:tc>
                              <w:tc>
                                <w:tcPr>
                                  <w:tcW w:w="500" w:type="dxa"/>
                                  <w:tcBorders>
                                    <w:top w:val="nil"/>
                                    <w:left w:val="nil"/>
                                    <w:bottom w:val="single" w:sz="8" w:space="0" w:color="auto"/>
                                    <w:right w:val="single" w:sz="8" w:space="0" w:color="auto"/>
                                  </w:tcBorders>
                                  <w:shd w:val="clear" w:color="auto" w:fill="auto"/>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 B</w:t>
                                  </w:r>
                                </w:p>
                              </w:tc>
                              <w:tc>
                                <w:tcPr>
                                  <w:tcW w:w="500" w:type="dxa"/>
                                  <w:tcBorders>
                                    <w:top w:val="nil"/>
                                    <w:left w:val="nil"/>
                                    <w:bottom w:val="single" w:sz="8" w:space="0" w:color="auto"/>
                                    <w:right w:val="single" w:sz="8" w:space="0" w:color="auto"/>
                                  </w:tcBorders>
                                  <w:shd w:val="clear" w:color="000000" w:fill="FFFF00"/>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lang w:val="en-GB"/>
                                    </w:rPr>
                                    <w:t>14</w:t>
                                  </w:r>
                                </w:p>
                              </w:tc>
                              <w:tc>
                                <w:tcPr>
                                  <w:tcW w:w="500" w:type="dxa"/>
                                  <w:tcBorders>
                                    <w:top w:val="nil"/>
                                    <w:left w:val="nil"/>
                                    <w:bottom w:val="single" w:sz="8" w:space="0" w:color="auto"/>
                                    <w:right w:val="single" w:sz="8" w:space="0" w:color="auto"/>
                                  </w:tcBorders>
                                  <w:shd w:val="clear" w:color="auto" w:fill="auto"/>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 </w:t>
                                  </w:r>
                                </w:p>
                              </w:tc>
                            </w:tr>
                            <w:tr w:rsidR="00167F42" w:rsidRPr="00585F4D" w:rsidTr="00585F4D">
                              <w:trPr>
                                <w:trHeight w:val="300"/>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5</w:t>
                                  </w:r>
                                </w:p>
                              </w:tc>
                              <w:tc>
                                <w:tcPr>
                                  <w:tcW w:w="500" w:type="dxa"/>
                                  <w:tcBorders>
                                    <w:top w:val="nil"/>
                                    <w:left w:val="nil"/>
                                    <w:bottom w:val="single" w:sz="8" w:space="0" w:color="auto"/>
                                    <w:right w:val="single" w:sz="8" w:space="0" w:color="auto"/>
                                  </w:tcBorders>
                                  <w:shd w:val="clear" w:color="auto" w:fill="auto"/>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 C</w:t>
                                  </w:r>
                                </w:p>
                              </w:tc>
                              <w:tc>
                                <w:tcPr>
                                  <w:tcW w:w="500" w:type="dxa"/>
                                  <w:tcBorders>
                                    <w:top w:val="nil"/>
                                    <w:left w:val="nil"/>
                                    <w:bottom w:val="single" w:sz="8" w:space="0" w:color="auto"/>
                                    <w:right w:val="single" w:sz="8" w:space="0" w:color="auto"/>
                                  </w:tcBorders>
                                  <w:shd w:val="clear" w:color="000000" w:fill="FFFF00"/>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10</w:t>
                                  </w:r>
                                </w:p>
                              </w:tc>
                              <w:tc>
                                <w:tcPr>
                                  <w:tcW w:w="500" w:type="dxa"/>
                                  <w:tcBorders>
                                    <w:top w:val="nil"/>
                                    <w:left w:val="nil"/>
                                    <w:bottom w:val="single" w:sz="8" w:space="0" w:color="auto"/>
                                    <w:right w:val="single" w:sz="8" w:space="0" w:color="auto"/>
                                  </w:tcBorders>
                                  <w:shd w:val="clear" w:color="auto" w:fill="auto"/>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 A</w:t>
                                  </w:r>
                                </w:p>
                              </w:tc>
                              <w:tc>
                                <w:tcPr>
                                  <w:tcW w:w="500" w:type="dxa"/>
                                  <w:tcBorders>
                                    <w:top w:val="nil"/>
                                    <w:left w:val="nil"/>
                                    <w:bottom w:val="single" w:sz="8" w:space="0" w:color="auto"/>
                                    <w:right w:val="single" w:sz="8" w:space="0" w:color="auto"/>
                                  </w:tcBorders>
                                  <w:shd w:val="clear" w:color="000000" w:fill="FFFF00"/>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lang w:val="en-GB"/>
                                    </w:rPr>
                                    <w:t>15</w:t>
                                  </w:r>
                                </w:p>
                              </w:tc>
                              <w:tc>
                                <w:tcPr>
                                  <w:tcW w:w="500" w:type="dxa"/>
                                  <w:tcBorders>
                                    <w:top w:val="nil"/>
                                    <w:left w:val="nil"/>
                                    <w:bottom w:val="single" w:sz="8" w:space="0" w:color="auto"/>
                                    <w:right w:val="single" w:sz="8" w:space="0" w:color="auto"/>
                                  </w:tcBorders>
                                  <w:shd w:val="clear" w:color="auto" w:fill="auto"/>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 </w:t>
                                  </w:r>
                                </w:p>
                              </w:tc>
                            </w:tr>
                          </w:tbl>
                          <w:p w:rsidR="00167F42" w:rsidRDefault="00167F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9FFD0" id="_x0000_t202" coordsize="21600,21600" o:spt="202" path="m,l,21600r21600,l21600,xe">
                <v:stroke joinstyle="miter"/>
                <v:path gradientshapeok="t" o:connecttype="rect"/>
              </v:shapetype>
              <v:shape id="Text Box 2" o:spid="_x0000_s1026" type="#_x0000_t202" style="position:absolute;margin-left:42.2pt;margin-top:21.6pt;width:173.05pt;height:96.2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" fillcolor="white [3201]" strokeweight=".5pt">
                <v:textbox>
                  <w:txbxContent>
                    <w:tbl>
                      <w:tblPr>
                        <w:tblW w:w="3000" w:type="dxa"/>
                        <w:tblInd w:w="-10" w:type="dxa"/>
                        <w:tblLook w:val="04A0" w:firstRow="1" w:lastRow="0" w:firstColumn="1" w:lastColumn="0" w:noHBand="0" w:noVBand="1"/>
                      </w:tblPr>
                      <w:tblGrid>
                        <w:gridCol w:w="500"/>
                        <w:gridCol w:w="500"/>
                        <w:gridCol w:w="500"/>
                        <w:gridCol w:w="500"/>
                        <w:gridCol w:w="500"/>
                        <w:gridCol w:w="500"/>
                      </w:tblGrid>
                      <w:tr w:rsidR="00167F42" w:rsidRPr="00585F4D" w:rsidTr="00585F4D">
                        <w:trPr>
                          <w:trHeight w:val="300"/>
                        </w:trPr>
                        <w:tc>
                          <w:tcPr>
                            <w:tcW w:w="50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1</w:t>
                            </w:r>
                          </w:p>
                        </w:tc>
                        <w:tc>
                          <w:tcPr>
                            <w:tcW w:w="500" w:type="dxa"/>
                            <w:tcBorders>
                              <w:top w:val="single" w:sz="8" w:space="0" w:color="auto"/>
                              <w:left w:val="nil"/>
                              <w:bottom w:val="single" w:sz="8" w:space="0" w:color="auto"/>
                              <w:right w:val="single" w:sz="8" w:space="0" w:color="auto"/>
                            </w:tcBorders>
                            <w:shd w:val="clear" w:color="auto" w:fill="auto"/>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D </w:t>
                            </w:r>
                          </w:p>
                        </w:tc>
                        <w:tc>
                          <w:tcPr>
                            <w:tcW w:w="500" w:type="dxa"/>
                            <w:tcBorders>
                              <w:top w:val="single" w:sz="8" w:space="0" w:color="auto"/>
                              <w:left w:val="nil"/>
                              <w:bottom w:val="single" w:sz="8" w:space="0" w:color="auto"/>
                              <w:right w:val="single" w:sz="8" w:space="0" w:color="auto"/>
                            </w:tcBorders>
                            <w:shd w:val="clear" w:color="000000" w:fill="FFFF00"/>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6</w:t>
                            </w:r>
                          </w:p>
                        </w:tc>
                        <w:tc>
                          <w:tcPr>
                            <w:tcW w:w="500" w:type="dxa"/>
                            <w:tcBorders>
                              <w:top w:val="single" w:sz="8" w:space="0" w:color="auto"/>
                              <w:left w:val="nil"/>
                              <w:bottom w:val="single" w:sz="8" w:space="0" w:color="auto"/>
                              <w:right w:val="single" w:sz="8" w:space="0" w:color="auto"/>
                            </w:tcBorders>
                            <w:shd w:val="clear" w:color="auto" w:fill="auto"/>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A </w:t>
                            </w:r>
                          </w:p>
                        </w:tc>
                        <w:tc>
                          <w:tcPr>
                            <w:tcW w:w="500" w:type="dxa"/>
                            <w:tcBorders>
                              <w:top w:val="single" w:sz="8" w:space="0" w:color="auto"/>
                              <w:left w:val="nil"/>
                              <w:bottom w:val="single" w:sz="8" w:space="0" w:color="auto"/>
                              <w:right w:val="single" w:sz="8" w:space="0" w:color="auto"/>
                            </w:tcBorders>
                            <w:shd w:val="clear" w:color="000000" w:fill="FFFF00"/>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lang w:val="en-GB"/>
                              </w:rPr>
                              <w:t>11</w:t>
                            </w:r>
                          </w:p>
                        </w:tc>
                        <w:tc>
                          <w:tcPr>
                            <w:tcW w:w="500" w:type="dxa"/>
                            <w:tcBorders>
                              <w:top w:val="single" w:sz="8" w:space="0" w:color="auto"/>
                              <w:left w:val="nil"/>
                              <w:bottom w:val="single" w:sz="8" w:space="0" w:color="auto"/>
                              <w:right w:val="single" w:sz="8" w:space="0" w:color="auto"/>
                            </w:tcBorders>
                            <w:shd w:val="clear" w:color="auto" w:fill="auto"/>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lang w:val="en-GB"/>
                              </w:rPr>
                              <w:t>B</w:t>
                            </w:r>
                          </w:p>
                        </w:tc>
                      </w:tr>
                      <w:tr w:rsidR="00167F42" w:rsidRPr="00585F4D" w:rsidTr="00585F4D">
                        <w:trPr>
                          <w:trHeight w:val="300"/>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2</w:t>
                            </w:r>
                          </w:p>
                        </w:tc>
                        <w:tc>
                          <w:tcPr>
                            <w:tcW w:w="500" w:type="dxa"/>
                            <w:tcBorders>
                              <w:top w:val="nil"/>
                              <w:left w:val="nil"/>
                              <w:bottom w:val="single" w:sz="8" w:space="0" w:color="auto"/>
                              <w:right w:val="single" w:sz="8" w:space="0" w:color="auto"/>
                            </w:tcBorders>
                            <w:shd w:val="clear" w:color="auto" w:fill="auto"/>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 D</w:t>
                            </w:r>
                          </w:p>
                        </w:tc>
                        <w:tc>
                          <w:tcPr>
                            <w:tcW w:w="500" w:type="dxa"/>
                            <w:tcBorders>
                              <w:top w:val="nil"/>
                              <w:left w:val="nil"/>
                              <w:bottom w:val="single" w:sz="8" w:space="0" w:color="auto"/>
                              <w:right w:val="single" w:sz="8" w:space="0" w:color="auto"/>
                            </w:tcBorders>
                            <w:shd w:val="clear" w:color="000000" w:fill="FFFF00"/>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7</w:t>
                            </w:r>
                          </w:p>
                        </w:tc>
                        <w:tc>
                          <w:tcPr>
                            <w:tcW w:w="500" w:type="dxa"/>
                            <w:tcBorders>
                              <w:top w:val="nil"/>
                              <w:left w:val="nil"/>
                              <w:bottom w:val="single" w:sz="8" w:space="0" w:color="auto"/>
                              <w:right w:val="single" w:sz="8" w:space="0" w:color="auto"/>
                            </w:tcBorders>
                            <w:shd w:val="clear" w:color="auto" w:fill="auto"/>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 B</w:t>
                            </w:r>
                          </w:p>
                        </w:tc>
                        <w:tc>
                          <w:tcPr>
                            <w:tcW w:w="500" w:type="dxa"/>
                            <w:tcBorders>
                              <w:top w:val="nil"/>
                              <w:left w:val="nil"/>
                              <w:bottom w:val="single" w:sz="8" w:space="0" w:color="auto"/>
                              <w:right w:val="single" w:sz="8" w:space="0" w:color="auto"/>
                            </w:tcBorders>
                            <w:shd w:val="clear" w:color="000000" w:fill="FFFF00"/>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lang w:val="en-GB"/>
                              </w:rPr>
                              <w:t>12</w:t>
                            </w:r>
                          </w:p>
                        </w:tc>
                        <w:tc>
                          <w:tcPr>
                            <w:tcW w:w="500" w:type="dxa"/>
                            <w:tcBorders>
                              <w:top w:val="nil"/>
                              <w:left w:val="nil"/>
                              <w:bottom w:val="single" w:sz="8" w:space="0" w:color="auto"/>
                              <w:right w:val="single" w:sz="8" w:space="0" w:color="auto"/>
                            </w:tcBorders>
                            <w:shd w:val="clear" w:color="auto" w:fill="auto"/>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lang w:val="en-GB"/>
                              </w:rPr>
                              <w:t>D</w:t>
                            </w:r>
                          </w:p>
                        </w:tc>
                      </w:tr>
                      <w:tr w:rsidR="00167F42" w:rsidRPr="00585F4D" w:rsidTr="00585F4D">
                        <w:trPr>
                          <w:trHeight w:val="300"/>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3</w:t>
                            </w:r>
                          </w:p>
                        </w:tc>
                        <w:tc>
                          <w:tcPr>
                            <w:tcW w:w="500" w:type="dxa"/>
                            <w:tcBorders>
                              <w:top w:val="nil"/>
                              <w:left w:val="nil"/>
                              <w:bottom w:val="single" w:sz="8" w:space="0" w:color="auto"/>
                              <w:right w:val="single" w:sz="8" w:space="0" w:color="auto"/>
                            </w:tcBorders>
                            <w:shd w:val="clear" w:color="auto" w:fill="auto"/>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 E</w:t>
                            </w:r>
                          </w:p>
                        </w:tc>
                        <w:tc>
                          <w:tcPr>
                            <w:tcW w:w="500" w:type="dxa"/>
                            <w:tcBorders>
                              <w:top w:val="nil"/>
                              <w:left w:val="nil"/>
                              <w:bottom w:val="single" w:sz="8" w:space="0" w:color="auto"/>
                              <w:right w:val="single" w:sz="8" w:space="0" w:color="auto"/>
                            </w:tcBorders>
                            <w:shd w:val="clear" w:color="000000" w:fill="FFFF00"/>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8</w:t>
                            </w:r>
                          </w:p>
                        </w:tc>
                        <w:tc>
                          <w:tcPr>
                            <w:tcW w:w="500" w:type="dxa"/>
                            <w:tcBorders>
                              <w:top w:val="nil"/>
                              <w:left w:val="nil"/>
                              <w:bottom w:val="single" w:sz="8" w:space="0" w:color="auto"/>
                              <w:right w:val="single" w:sz="8" w:space="0" w:color="auto"/>
                            </w:tcBorders>
                            <w:shd w:val="clear" w:color="auto" w:fill="auto"/>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 C</w:t>
                            </w:r>
                          </w:p>
                        </w:tc>
                        <w:tc>
                          <w:tcPr>
                            <w:tcW w:w="500" w:type="dxa"/>
                            <w:tcBorders>
                              <w:top w:val="nil"/>
                              <w:left w:val="nil"/>
                              <w:bottom w:val="single" w:sz="8" w:space="0" w:color="auto"/>
                              <w:right w:val="single" w:sz="8" w:space="0" w:color="auto"/>
                            </w:tcBorders>
                            <w:shd w:val="clear" w:color="000000" w:fill="FFFF00"/>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lang w:val="en-GB"/>
                              </w:rPr>
                              <w:t>13</w:t>
                            </w:r>
                          </w:p>
                        </w:tc>
                        <w:tc>
                          <w:tcPr>
                            <w:tcW w:w="500" w:type="dxa"/>
                            <w:tcBorders>
                              <w:top w:val="nil"/>
                              <w:left w:val="nil"/>
                              <w:bottom w:val="single" w:sz="8" w:space="0" w:color="auto"/>
                              <w:right w:val="single" w:sz="8" w:space="0" w:color="auto"/>
                            </w:tcBorders>
                            <w:shd w:val="clear" w:color="auto" w:fill="auto"/>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lang w:val="en-GB"/>
                              </w:rPr>
                              <w:t>B</w:t>
                            </w:r>
                          </w:p>
                        </w:tc>
                      </w:tr>
                      <w:tr w:rsidR="00167F42" w:rsidRPr="00585F4D" w:rsidTr="00585F4D">
                        <w:trPr>
                          <w:trHeight w:val="300"/>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4</w:t>
                            </w:r>
                          </w:p>
                        </w:tc>
                        <w:tc>
                          <w:tcPr>
                            <w:tcW w:w="500" w:type="dxa"/>
                            <w:tcBorders>
                              <w:top w:val="nil"/>
                              <w:left w:val="nil"/>
                              <w:bottom w:val="single" w:sz="8" w:space="0" w:color="auto"/>
                              <w:right w:val="single" w:sz="8" w:space="0" w:color="auto"/>
                            </w:tcBorders>
                            <w:shd w:val="clear" w:color="auto" w:fill="auto"/>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 C</w:t>
                            </w:r>
                          </w:p>
                        </w:tc>
                        <w:tc>
                          <w:tcPr>
                            <w:tcW w:w="500" w:type="dxa"/>
                            <w:tcBorders>
                              <w:top w:val="nil"/>
                              <w:left w:val="nil"/>
                              <w:bottom w:val="single" w:sz="8" w:space="0" w:color="auto"/>
                              <w:right w:val="single" w:sz="8" w:space="0" w:color="auto"/>
                            </w:tcBorders>
                            <w:shd w:val="clear" w:color="000000" w:fill="FFFF00"/>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9</w:t>
                            </w:r>
                          </w:p>
                        </w:tc>
                        <w:tc>
                          <w:tcPr>
                            <w:tcW w:w="500" w:type="dxa"/>
                            <w:tcBorders>
                              <w:top w:val="nil"/>
                              <w:left w:val="nil"/>
                              <w:bottom w:val="single" w:sz="8" w:space="0" w:color="auto"/>
                              <w:right w:val="single" w:sz="8" w:space="0" w:color="auto"/>
                            </w:tcBorders>
                            <w:shd w:val="clear" w:color="auto" w:fill="auto"/>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 B</w:t>
                            </w:r>
                          </w:p>
                        </w:tc>
                        <w:tc>
                          <w:tcPr>
                            <w:tcW w:w="500" w:type="dxa"/>
                            <w:tcBorders>
                              <w:top w:val="nil"/>
                              <w:left w:val="nil"/>
                              <w:bottom w:val="single" w:sz="8" w:space="0" w:color="auto"/>
                              <w:right w:val="single" w:sz="8" w:space="0" w:color="auto"/>
                            </w:tcBorders>
                            <w:shd w:val="clear" w:color="000000" w:fill="FFFF00"/>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lang w:val="en-GB"/>
                              </w:rPr>
                              <w:t>14</w:t>
                            </w:r>
                          </w:p>
                        </w:tc>
                        <w:tc>
                          <w:tcPr>
                            <w:tcW w:w="500" w:type="dxa"/>
                            <w:tcBorders>
                              <w:top w:val="nil"/>
                              <w:left w:val="nil"/>
                              <w:bottom w:val="single" w:sz="8" w:space="0" w:color="auto"/>
                              <w:right w:val="single" w:sz="8" w:space="0" w:color="auto"/>
                            </w:tcBorders>
                            <w:shd w:val="clear" w:color="auto" w:fill="auto"/>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 </w:t>
                            </w:r>
                          </w:p>
                        </w:tc>
                      </w:tr>
                      <w:tr w:rsidR="00167F42" w:rsidRPr="00585F4D" w:rsidTr="00585F4D">
                        <w:trPr>
                          <w:trHeight w:val="300"/>
                        </w:trPr>
                        <w:tc>
                          <w:tcPr>
                            <w:tcW w:w="500" w:type="dxa"/>
                            <w:tcBorders>
                              <w:top w:val="nil"/>
                              <w:left w:val="single" w:sz="8" w:space="0" w:color="auto"/>
                              <w:bottom w:val="single" w:sz="8" w:space="0" w:color="auto"/>
                              <w:right w:val="single" w:sz="8" w:space="0" w:color="auto"/>
                            </w:tcBorders>
                            <w:shd w:val="clear" w:color="000000" w:fill="FFFF00"/>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5</w:t>
                            </w:r>
                          </w:p>
                        </w:tc>
                        <w:tc>
                          <w:tcPr>
                            <w:tcW w:w="500" w:type="dxa"/>
                            <w:tcBorders>
                              <w:top w:val="nil"/>
                              <w:left w:val="nil"/>
                              <w:bottom w:val="single" w:sz="8" w:space="0" w:color="auto"/>
                              <w:right w:val="single" w:sz="8" w:space="0" w:color="auto"/>
                            </w:tcBorders>
                            <w:shd w:val="clear" w:color="auto" w:fill="auto"/>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 C</w:t>
                            </w:r>
                          </w:p>
                        </w:tc>
                        <w:tc>
                          <w:tcPr>
                            <w:tcW w:w="500" w:type="dxa"/>
                            <w:tcBorders>
                              <w:top w:val="nil"/>
                              <w:left w:val="nil"/>
                              <w:bottom w:val="single" w:sz="8" w:space="0" w:color="auto"/>
                              <w:right w:val="single" w:sz="8" w:space="0" w:color="auto"/>
                            </w:tcBorders>
                            <w:shd w:val="clear" w:color="000000" w:fill="FFFF00"/>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10</w:t>
                            </w:r>
                          </w:p>
                        </w:tc>
                        <w:tc>
                          <w:tcPr>
                            <w:tcW w:w="500" w:type="dxa"/>
                            <w:tcBorders>
                              <w:top w:val="nil"/>
                              <w:left w:val="nil"/>
                              <w:bottom w:val="single" w:sz="8" w:space="0" w:color="auto"/>
                              <w:right w:val="single" w:sz="8" w:space="0" w:color="auto"/>
                            </w:tcBorders>
                            <w:shd w:val="clear" w:color="auto" w:fill="auto"/>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 A</w:t>
                            </w:r>
                          </w:p>
                        </w:tc>
                        <w:tc>
                          <w:tcPr>
                            <w:tcW w:w="500" w:type="dxa"/>
                            <w:tcBorders>
                              <w:top w:val="nil"/>
                              <w:left w:val="nil"/>
                              <w:bottom w:val="single" w:sz="8" w:space="0" w:color="auto"/>
                              <w:right w:val="single" w:sz="8" w:space="0" w:color="auto"/>
                            </w:tcBorders>
                            <w:shd w:val="clear" w:color="000000" w:fill="FFFF00"/>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lang w:val="en-GB"/>
                              </w:rPr>
                              <w:t>15</w:t>
                            </w:r>
                          </w:p>
                        </w:tc>
                        <w:tc>
                          <w:tcPr>
                            <w:tcW w:w="500" w:type="dxa"/>
                            <w:tcBorders>
                              <w:top w:val="nil"/>
                              <w:left w:val="nil"/>
                              <w:bottom w:val="single" w:sz="8" w:space="0" w:color="auto"/>
                              <w:right w:val="single" w:sz="8" w:space="0" w:color="auto"/>
                            </w:tcBorders>
                            <w:shd w:val="clear" w:color="auto" w:fill="auto"/>
                            <w:noWrap/>
                            <w:vAlign w:val="center"/>
                            <w:hideMark/>
                          </w:tcPr>
                          <w:p w:rsidR="00167F42" w:rsidRPr="00585F4D" w:rsidRDefault="00167F42" w:rsidP="00585F4D">
                            <w:pPr>
                              <w:spacing w:after="0" w:line="240" w:lineRule="auto"/>
                              <w:jc w:val="center"/>
                              <w:rPr>
                                <w:rFonts w:ascii="Calibri" w:eastAsia="Times New Roman" w:hAnsi="Calibri" w:cs="Calibri"/>
                                <w:color w:val="000000"/>
                              </w:rPr>
                            </w:pPr>
                            <w:r w:rsidRPr="00585F4D">
                              <w:rPr>
                                <w:rFonts w:ascii="Calibri" w:eastAsia="Times New Roman" w:hAnsi="Calibri" w:cs="Calibri"/>
                                <w:color w:val="000000"/>
                              </w:rPr>
                              <w:t> </w:t>
                            </w:r>
                          </w:p>
                        </w:tc>
                      </w:tr>
                    </w:tbl>
                    <w:p w:rsidR="00167F42" w:rsidRDefault="00167F42"/>
                  </w:txbxContent>
                </v:textbox>
              </v:shape>
            </w:pict>
          </mc:Fallback>
        </mc:AlternateContent>
      </w:r>
    </w:p>
    <w:p w:rsidR="006C3143" w:rsidRPr="006C3143" w:rsidRDefault="006C3143" w:rsidP="006C3143"/>
    <w:sectPr w:rsidR="006C3143" w:rsidRPr="006C3143" w:rsidSect="00A369EE">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E4B5C"/>
    <w:multiLevelType w:val="hybridMultilevel"/>
    <w:tmpl w:val="9FCCD5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D34156"/>
    <w:multiLevelType w:val="hybridMultilevel"/>
    <w:tmpl w:val="9FCCD5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34D0C"/>
    <w:multiLevelType w:val="hybridMultilevel"/>
    <w:tmpl w:val="9FCCD5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09684D"/>
    <w:multiLevelType w:val="hybridMultilevel"/>
    <w:tmpl w:val="9FCCD5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C127FA"/>
    <w:multiLevelType w:val="hybridMultilevel"/>
    <w:tmpl w:val="9FCCD5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C512FE"/>
    <w:multiLevelType w:val="hybridMultilevel"/>
    <w:tmpl w:val="9FCCD5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053260"/>
    <w:multiLevelType w:val="hybridMultilevel"/>
    <w:tmpl w:val="9FCCD5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9533DF"/>
    <w:multiLevelType w:val="hybridMultilevel"/>
    <w:tmpl w:val="9FCCD5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A705D5"/>
    <w:multiLevelType w:val="hybridMultilevel"/>
    <w:tmpl w:val="9FCCD5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FC26A3"/>
    <w:multiLevelType w:val="hybridMultilevel"/>
    <w:tmpl w:val="C46862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F083B73"/>
    <w:multiLevelType w:val="hybridMultilevel"/>
    <w:tmpl w:val="9FCCD5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1"/>
  </w:num>
  <w:num w:numId="5">
    <w:abstractNumId w:val="5"/>
  </w:num>
  <w:num w:numId="6">
    <w:abstractNumId w:val="6"/>
  </w:num>
  <w:num w:numId="7">
    <w:abstractNumId w:val="2"/>
  </w:num>
  <w:num w:numId="8">
    <w:abstractNumId w:val="10"/>
  </w:num>
  <w:num w:numId="9">
    <w:abstractNumId w:val="8"/>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F82"/>
    <w:rsid w:val="000F223A"/>
    <w:rsid w:val="00125FF7"/>
    <w:rsid w:val="00167F42"/>
    <w:rsid w:val="001A4110"/>
    <w:rsid w:val="00432CDD"/>
    <w:rsid w:val="004E52CE"/>
    <w:rsid w:val="004F6305"/>
    <w:rsid w:val="00585F4D"/>
    <w:rsid w:val="006C3143"/>
    <w:rsid w:val="006E6B55"/>
    <w:rsid w:val="00721F82"/>
    <w:rsid w:val="0092517F"/>
    <w:rsid w:val="009E15BB"/>
    <w:rsid w:val="00A369EE"/>
    <w:rsid w:val="00B8179C"/>
    <w:rsid w:val="00BE5316"/>
    <w:rsid w:val="00C072AA"/>
    <w:rsid w:val="00C7516D"/>
    <w:rsid w:val="00DA4ED2"/>
    <w:rsid w:val="00E92F68"/>
    <w:rsid w:val="00F30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6DFAD"/>
  <w15:chartTrackingRefBased/>
  <w15:docId w15:val="{88EA9DBD-23F1-46BB-9A2D-3411A6DB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4E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F82"/>
    <w:pPr>
      <w:ind w:left="720"/>
      <w:contextualSpacing/>
    </w:pPr>
  </w:style>
  <w:style w:type="character" w:customStyle="1" w:styleId="Heading1Char">
    <w:name w:val="Heading 1 Char"/>
    <w:basedOn w:val="DefaultParagraphFont"/>
    <w:link w:val="Heading1"/>
    <w:uiPriority w:val="9"/>
    <w:rsid w:val="00DA4ED2"/>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125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FF7"/>
    <w:rPr>
      <w:rFonts w:ascii="Segoe UI" w:hAnsi="Segoe UI" w:cs="Segoe UI"/>
      <w:sz w:val="18"/>
      <w:szCs w:val="18"/>
    </w:rPr>
  </w:style>
  <w:style w:type="paragraph" w:styleId="NormalWeb">
    <w:name w:val="Normal (Web)"/>
    <w:basedOn w:val="Normal"/>
    <w:uiPriority w:val="99"/>
    <w:semiHidden/>
    <w:unhideWhenUsed/>
    <w:rsid w:val="00585F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5F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656612">
      <w:bodyDiv w:val="1"/>
      <w:marLeft w:val="0"/>
      <w:marRight w:val="0"/>
      <w:marTop w:val="0"/>
      <w:marBottom w:val="0"/>
      <w:divBdr>
        <w:top w:val="none" w:sz="0" w:space="0" w:color="auto"/>
        <w:left w:val="none" w:sz="0" w:space="0" w:color="auto"/>
        <w:bottom w:val="none" w:sz="0" w:space="0" w:color="auto"/>
        <w:right w:val="none" w:sz="0" w:space="0" w:color="auto"/>
      </w:divBdr>
    </w:div>
    <w:div w:id="364134351">
      <w:bodyDiv w:val="1"/>
      <w:marLeft w:val="0"/>
      <w:marRight w:val="0"/>
      <w:marTop w:val="0"/>
      <w:marBottom w:val="0"/>
      <w:divBdr>
        <w:top w:val="none" w:sz="0" w:space="0" w:color="auto"/>
        <w:left w:val="none" w:sz="0" w:space="0" w:color="auto"/>
        <w:bottom w:val="none" w:sz="0" w:space="0" w:color="auto"/>
        <w:right w:val="none" w:sz="0" w:space="0" w:color="auto"/>
      </w:divBdr>
    </w:div>
    <w:div w:id="1872568864">
      <w:bodyDiv w:val="1"/>
      <w:marLeft w:val="0"/>
      <w:marRight w:val="0"/>
      <w:marTop w:val="0"/>
      <w:marBottom w:val="0"/>
      <w:divBdr>
        <w:top w:val="none" w:sz="0" w:space="0" w:color="auto"/>
        <w:left w:val="none" w:sz="0" w:space="0" w:color="auto"/>
        <w:bottom w:val="none" w:sz="0" w:space="0" w:color="auto"/>
        <w:right w:val="none" w:sz="0" w:space="0" w:color="auto"/>
      </w:divBdr>
      <w:divsChild>
        <w:div w:id="1470130891">
          <w:marLeft w:val="0"/>
          <w:marRight w:val="0"/>
          <w:marTop w:val="0"/>
          <w:marBottom w:val="0"/>
          <w:divBdr>
            <w:top w:val="single" w:sz="2" w:space="0" w:color="auto"/>
            <w:left w:val="single" w:sz="2" w:space="0" w:color="auto"/>
            <w:bottom w:val="single" w:sz="2" w:space="0" w:color="auto"/>
            <w:right w:val="single" w:sz="2" w:space="0" w:color="auto"/>
          </w:divBdr>
          <w:divsChild>
            <w:div w:id="800195643">
              <w:marLeft w:val="0"/>
              <w:marRight w:val="0"/>
              <w:marTop w:val="0"/>
              <w:marBottom w:val="0"/>
              <w:divBdr>
                <w:top w:val="single" w:sz="2" w:space="0" w:color="auto"/>
                <w:left w:val="single" w:sz="2" w:space="0" w:color="auto"/>
                <w:bottom w:val="single" w:sz="2" w:space="0" w:color="auto"/>
                <w:right w:val="single" w:sz="2" w:space="0" w:color="auto"/>
              </w:divBdr>
              <w:divsChild>
                <w:div w:id="161960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97284645">
          <w:marLeft w:val="0"/>
          <w:marRight w:val="0"/>
          <w:marTop w:val="0"/>
          <w:marBottom w:val="0"/>
          <w:divBdr>
            <w:top w:val="single" w:sz="2" w:space="0" w:color="auto"/>
            <w:left w:val="single" w:sz="2" w:space="0" w:color="auto"/>
            <w:bottom w:val="single" w:sz="2" w:space="0" w:color="auto"/>
            <w:right w:val="single" w:sz="2" w:space="0" w:color="auto"/>
          </w:divBdr>
          <w:divsChild>
            <w:div w:id="1028801325">
              <w:marLeft w:val="0"/>
              <w:marRight w:val="0"/>
              <w:marTop w:val="0"/>
              <w:marBottom w:val="0"/>
              <w:divBdr>
                <w:top w:val="single" w:sz="2" w:space="0" w:color="auto"/>
                <w:left w:val="single" w:sz="2" w:space="0" w:color="auto"/>
                <w:bottom w:val="single" w:sz="2" w:space="0" w:color="auto"/>
                <w:right w:val="single" w:sz="2" w:space="0" w:color="auto"/>
              </w:divBdr>
              <w:divsChild>
                <w:div w:id="1542783061">
                  <w:marLeft w:val="0"/>
                  <w:marRight w:val="0"/>
                  <w:marTop w:val="0"/>
                  <w:marBottom w:val="0"/>
                  <w:divBdr>
                    <w:top w:val="single" w:sz="2" w:space="0" w:color="auto"/>
                    <w:left w:val="single" w:sz="2" w:space="0" w:color="auto"/>
                    <w:bottom w:val="single" w:sz="2" w:space="0" w:color="auto"/>
                    <w:right w:val="single" w:sz="2" w:space="0" w:color="auto"/>
                  </w:divBdr>
                  <w:divsChild>
                    <w:div w:id="90856486">
                      <w:marLeft w:val="-15"/>
                      <w:marRight w:val="-15"/>
                      <w:marTop w:val="0"/>
                      <w:marBottom w:val="0"/>
                      <w:divBdr>
                        <w:top w:val="none" w:sz="0" w:space="0" w:color="auto"/>
                        <w:left w:val="none" w:sz="0" w:space="0" w:color="auto"/>
                        <w:bottom w:val="none" w:sz="0" w:space="0" w:color="auto"/>
                        <w:right w:val="none" w:sz="0" w:space="0" w:color="auto"/>
                      </w:divBdr>
                    </w:div>
                    <w:div w:id="1199313233">
                      <w:marLeft w:val="0"/>
                      <w:marRight w:val="0"/>
                      <w:marTop w:val="0"/>
                      <w:marBottom w:val="0"/>
                      <w:divBdr>
                        <w:top w:val="single" w:sz="2" w:space="0" w:color="auto"/>
                        <w:left w:val="single" w:sz="2" w:space="0" w:color="auto"/>
                        <w:bottom w:val="single" w:sz="2" w:space="0" w:color="auto"/>
                        <w:right w:val="single" w:sz="2" w:space="0" w:color="auto"/>
                      </w:divBdr>
                      <w:divsChild>
                        <w:div w:id="664405245">
                          <w:marLeft w:val="0"/>
                          <w:marRight w:val="0"/>
                          <w:marTop w:val="0"/>
                          <w:marBottom w:val="0"/>
                          <w:divBdr>
                            <w:top w:val="single" w:sz="2" w:space="0" w:color="auto"/>
                            <w:left w:val="single" w:sz="2" w:space="0" w:color="auto"/>
                            <w:bottom w:val="single" w:sz="2" w:space="0" w:color="auto"/>
                            <w:right w:val="single" w:sz="2" w:space="18" w:color="auto"/>
                          </w:divBdr>
                        </w:div>
                        <w:div w:id="1629431986">
                          <w:marLeft w:val="-15"/>
                          <w:marRight w:val="-15"/>
                          <w:marTop w:val="0"/>
                          <w:marBottom w:val="0"/>
                          <w:divBdr>
                            <w:top w:val="none" w:sz="0" w:space="0" w:color="auto"/>
                            <w:left w:val="none" w:sz="0" w:space="0" w:color="auto"/>
                            <w:bottom w:val="none" w:sz="0" w:space="0" w:color="auto"/>
                            <w:right w:val="none" w:sz="0" w:space="0" w:color="auto"/>
                          </w:divBdr>
                        </w:div>
                      </w:divsChild>
                    </w:div>
                    <w:div w:id="2104761087">
                      <w:marLeft w:val="0"/>
                      <w:marRight w:val="0"/>
                      <w:marTop w:val="0"/>
                      <w:marBottom w:val="0"/>
                      <w:divBdr>
                        <w:top w:val="single" w:sz="2" w:space="0" w:color="auto"/>
                        <w:left w:val="single" w:sz="2" w:space="0" w:color="auto"/>
                        <w:bottom w:val="single" w:sz="2" w:space="0" w:color="auto"/>
                        <w:right w:val="single" w:sz="2" w:space="0" w:color="auto"/>
                      </w:divBdr>
                      <w:divsChild>
                        <w:div w:id="1423648524">
                          <w:marLeft w:val="0"/>
                          <w:marRight w:val="0"/>
                          <w:marTop w:val="0"/>
                          <w:marBottom w:val="0"/>
                          <w:divBdr>
                            <w:top w:val="single" w:sz="2" w:space="0" w:color="auto"/>
                            <w:left w:val="single" w:sz="2" w:space="0" w:color="auto"/>
                            <w:bottom w:val="single" w:sz="2" w:space="0" w:color="auto"/>
                            <w:right w:val="single" w:sz="2" w:space="18" w:color="auto"/>
                          </w:divBdr>
                        </w:div>
                        <w:div w:id="487478932">
                          <w:marLeft w:val="-15"/>
                          <w:marRight w:val="-15"/>
                          <w:marTop w:val="0"/>
                          <w:marBottom w:val="0"/>
                          <w:divBdr>
                            <w:top w:val="none" w:sz="0" w:space="0" w:color="auto"/>
                            <w:left w:val="none" w:sz="0" w:space="0" w:color="auto"/>
                            <w:bottom w:val="none" w:sz="0" w:space="0" w:color="auto"/>
                            <w:right w:val="none" w:sz="0" w:space="0" w:color="auto"/>
                          </w:divBdr>
                        </w:div>
                      </w:divsChild>
                    </w:div>
                    <w:div w:id="1274485109">
                      <w:marLeft w:val="0"/>
                      <w:marRight w:val="0"/>
                      <w:marTop w:val="0"/>
                      <w:marBottom w:val="0"/>
                      <w:divBdr>
                        <w:top w:val="single" w:sz="2" w:space="0" w:color="auto"/>
                        <w:left w:val="single" w:sz="2" w:space="0" w:color="auto"/>
                        <w:bottom w:val="single" w:sz="2" w:space="0" w:color="auto"/>
                        <w:right w:val="single" w:sz="2" w:space="0" w:color="auto"/>
                      </w:divBdr>
                      <w:divsChild>
                        <w:div w:id="1021593632">
                          <w:marLeft w:val="0"/>
                          <w:marRight w:val="0"/>
                          <w:marTop w:val="0"/>
                          <w:marBottom w:val="0"/>
                          <w:divBdr>
                            <w:top w:val="single" w:sz="2" w:space="0" w:color="auto"/>
                            <w:left w:val="single" w:sz="2" w:space="0" w:color="auto"/>
                            <w:bottom w:val="single" w:sz="2" w:space="0" w:color="auto"/>
                            <w:right w:val="single" w:sz="2" w:space="18" w:color="auto"/>
                          </w:divBdr>
                        </w:div>
                        <w:div w:id="506288149">
                          <w:marLeft w:val="-15"/>
                          <w:marRight w:val="-15"/>
                          <w:marTop w:val="0"/>
                          <w:marBottom w:val="0"/>
                          <w:divBdr>
                            <w:top w:val="none" w:sz="0" w:space="0" w:color="auto"/>
                            <w:left w:val="none" w:sz="0" w:space="0" w:color="auto"/>
                            <w:bottom w:val="none" w:sz="0" w:space="0" w:color="auto"/>
                            <w:right w:val="none" w:sz="0" w:space="0" w:color="auto"/>
                          </w:divBdr>
                        </w:div>
                      </w:divsChild>
                    </w:div>
                    <w:div w:id="84155861">
                      <w:marLeft w:val="0"/>
                      <w:marRight w:val="0"/>
                      <w:marTop w:val="0"/>
                      <w:marBottom w:val="0"/>
                      <w:divBdr>
                        <w:top w:val="single" w:sz="2" w:space="0" w:color="auto"/>
                        <w:left w:val="single" w:sz="2" w:space="0" w:color="auto"/>
                        <w:bottom w:val="single" w:sz="2" w:space="0" w:color="auto"/>
                        <w:right w:val="single" w:sz="2" w:space="0" w:color="auto"/>
                      </w:divBdr>
                      <w:divsChild>
                        <w:div w:id="1070469598">
                          <w:marLeft w:val="0"/>
                          <w:marRight w:val="0"/>
                          <w:marTop w:val="0"/>
                          <w:marBottom w:val="0"/>
                          <w:divBdr>
                            <w:top w:val="single" w:sz="2" w:space="0" w:color="auto"/>
                            <w:left w:val="single" w:sz="2" w:space="0" w:color="auto"/>
                            <w:bottom w:val="single" w:sz="2" w:space="0" w:color="auto"/>
                            <w:right w:val="single" w:sz="2" w:space="18" w:color="auto"/>
                          </w:divBdr>
                        </w:div>
                        <w:div w:id="233590496">
                          <w:marLeft w:val="-15"/>
                          <w:marRight w:val="-15"/>
                          <w:marTop w:val="0"/>
                          <w:marBottom w:val="0"/>
                          <w:divBdr>
                            <w:top w:val="none" w:sz="0" w:space="0" w:color="auto"/>
                            <w:left w:val="none" w:sz="0" w:space="0" w:color="auto"/>
                            <w:bottom w:val="none" w:sz="0" w:space="0" w:color="auto"/>
                            <w:right w:val="none" w:sz="0" w:space="0" w:color="auto"/>
                          </w:divBdr>
                        </w:div>
                      </w:divsChild>
                    </w:div>
                    <w:div w:id="542525384">
                      <w:marLeft w:val="0"/>
                      <w:marRight w:val="0"/>
                      <w:marTop w:val="0"/>
                      <w:marBottom w:val="0"/>
                      <w:divBdr>
                        <w:top w:val="single" w:sz="2" w:space="0" w:color="auto"/>
                        <w:left w:val="single" w:sz="2" w:space="0" w:color="auto"/>
                        <w:bottom w:val="single" w:sz="2" w:space="0" w:color="auto"/>
                        <w:right w:val="single" w:sz="2" w:space="0" w:color="auto"/>
                      </w:divBdr>
                      <w:divsChild>
                        <w:div w:id="216014744">
                          <w:marLeft w:val="0"/>
                          <w:marRight w:val="0"/>
                          <w:marTop w:val="0"/>
                          <w:marBottom w:val="0"/>
                          <w:divBdr>
                            <w:top w:val="single" w:sz="2" w:space="0" w:color="auto"/>
                            <w:left w:val="single" w:sz="2" w:space="0" w:color="auto"/>
                            <w:bottom w:val="single" w:sz="2" w:space="0" w:color="auto"/>
                            <w:right w:val="single" w:sz="2" w:space="18" w:color="auto"/>
                          </w:divBdr>
                        </w:div>
                      </w:divsChild>
                    </w:div>
                  </w:divsChild>
                </w:div>
              </w:divsChild>
            </w:div>
          </w:divsChild>
        </w:div>
      </w:divsChild>
    </w:div>
    <w:div w:id="201066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684</TotalTime>
  <Pages>2</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14</cp:revision>
  <cp:lastPrinted>2022-10-13T00:44:00Z</cp:lastPrinted>
  <dcterms:created xsi:type="dcterms:W3CDTF">2022-10-11T04:58:00Z</dcterms:created>
  <dcterms:modified xsi:type="dcterms:W3CDTF">2024-10-17T06:21:00Z</dcterms:modified>
</cp:coreProperties>
</file>